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00" w:rsidRDefault="0033550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июня 2014 г. N 32859</w:t>
      </w:r>
    </w:p>
    <w:p w:rsidR="00335500" w:rsidRDefault="003355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35500" w:rsidRDefault="003355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2014 г. N 510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42.02.01 РЕКЛАМА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42.02.01 Реклама.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 июня 2010 г. N 707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031601 Реклама" (зарегистрирован Министерством юстиции Российской Федерации 17 августа 2010 г., регистрационный N 18179).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510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42.02.01 РЕКЛАМА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42.02.01 Реклама для </w:t>
      </w:r>
      <w:r>
        <w:rPr>
          <w:rFonts w:ascii="Calibri" w:hAnsi="Calibri" w:cs="Calibri"/>
        </w:rPr>
        <w:lastRenderedPageBreak/>
        <w:t>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42.02.01 Реклама имеет образовательная организация при наличии соответствующей лицензии на осуществление образовательной деятельности.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42.02.01 Реклама базовой подготовки в очной форме обучения и присваиваемая квалификация приводятся в Таблице 1.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35500" w:rsidSect="00175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2987"/>
        <w:gridCol w:w="3458"/>
      </w:tblGrid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рекламе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Таблица 2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8"/>
        <w:gridCol w:w="2954"/>
        <w:gridCol w:w="3477"/>
      </w:tblGrid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рекламе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3550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проведение работ по разработке и производству рекламного продукта с учетом требований заказчика.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рекламные продукты: рекламные тексты, рекламная фотография, рекламное видео, наружная реклама, реклама в Интернете, корпоративная и имиджевая рекламы, реклама в полиграфии;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рекламная кампания;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выставочная деятельность;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изготовления рекламного продукта;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рекламные коммуникативные технологии;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Специалист по рекламе (базовой подготовки) готовится к следующим видам деятельности: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4.3.1. Разработка и создание дизайна рекламной продукции.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4.3.2. Производство рекламной продукции.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4.3.3. Маркетинговое и правовое обеспечение реализации рекламного продукта.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4.3.4. Организация и управление процессом изготовления рекламного продукта.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22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 по рекламе (углубленной подготовки) готовится к следующим видам деятельности: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4.4.1. Разработка и создание дизайна рекламной продукции.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4.4.2. Производство рекламной продукции.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4.4.3. Маркетинговое и правовое обеспечение разработки и реализации рекламного продукта.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и управление процессом изготовления и продвижения рекламного проекта (продукта).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4.4.5. Реализация комплексных рекламных проектов.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hyperlink w:anchor="Par122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Специалист по рекламе (базовой подготовки) должен обладать общими </w:t>
      </w:r>
      <w:r>
        <w:rPr>
          <w:rFonts w:ascii="Calibri" w:hAnsi="Calibri" w:cs="Calibri"/>
        </w:rPr>
        <w:lastRenderedPageBreak/>
        <w:t>компетенциями, включающими в себя способность: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Специалист по рекламе (базовой подготовки) должен обладать профессиональными компетенциями, соответствующими видам деятельности: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5.2.1. Разработка и создание дизайна рекламной продукции.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Осуществлять поиск рекламных идей.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художественное эскизирование и выбор оптимальных изобразительных средств рекламы.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Разрабатывать авторские рекламные проекты.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Составлять и оформлять тексты рекламных объявлений.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1.5. Создавать визуальные образы с рекламными функциями.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5.2.2. Производство рекламной продукции.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Выбирать и использовать инструмент, оборудование, основные изобразительные средства и материалы.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Создавать модели (макеты, сценарии) объекта с учетом выбранной технологии.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Исполнять оригиналы или отдельные элементы проекта в материале.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5.2.3. Маркетинговое и правовое обеспечение реализации рекламного продукта.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Выявлять требования целевых групп потребителей на основе анализа рынка.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Разрабатывать средства продвижения рекламного продукта.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5.2.4. Организация и управление процессом изготовления рекламного продукта.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собственную работу в составе коллектива исполнителей.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Осуществлять самоконтроль изготовления рекламной продукции в части соответствия ее рекламной идее.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Готовить документы для регистрации авторского права на рекламный продукт.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 по рекламе (углубленной подготовки) должен обладать общими компетенциями, включающими в себя способность: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12. Проявлять творческую инициативу, внедрять достижения отечественной и зарубежной науки и техники, иметь опыт применения сформированных знаний и умений в условиях внедрения передовых технологий.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13. Владеть современными информационными и телекоммуникационными технологиями в сфере профессиональной деятельности.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 Специалист по рекламе (углубленной подготовки) должен обладать профессиональными компетенциями, соответствующими видам деятельности: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5.4.1. Разработка и создание дизайна рекламной продукции.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Осуществлять поиск рекламных идей.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художественное конструирование и выбор оптимальных изобразительных средств рекламы.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Разрабатывать авторские рекламные проекты.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Составлять и оформлять рекламные объявления.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1.5. Создавать визуальные образы с рекламными функциями.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5.4.2. Производство рекламной продукции.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Выбирать и использовать инструмент, оборудование, основные изобразительные средства и материалы.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Создавать модели объекта с учетом выбранной технологии.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Исполнять оригиналы или отдельные элементы проекта в материале.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5.4.3. Маркетинговое и правовое обеспечение реализации рекламного продукта.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Анализировать требования целевых групп потребителей с использованием средств исследования рынка.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Определять и разрабатывать стратегию и средства продвижения рекламного продукта.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Обеспечивать правовое и юридическое сопровождение рекламного проекта.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и управление процессом изготовления рекламного проекта (продукта).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работу (собственную или группы) по разработке и техническому исполнению рекламного проекта.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Осуществлять контроль исполнения на соответствие рекламной идее и заказу рекламодателя.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Взаимодействовать с заказчиком в ходе выполнения и сдачи рекламного проекта.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Регистрировать и защищать авторское право на рекламный продукт.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4.5. Реализовывать технологии продвижения рекламного продукта.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4.6. Принимать решение в соответствии с требованиями рекламодателей и документами, регламентирующими рекламную деятельность.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4.7. Обеспечивать технику безопасности на производственном участке.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5.4.5. Реализация комплексных рекламных проектов.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5.1. Выбирать творческую стратегию реализации комплексных рекламных проектов.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5.2. Создавать сценарии и рекламные тексты.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5.3. Осуществлять поиск образного решения рекламного сообщения.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5.4. Осуществлять поиск оптимальных технологий для реализации рекламного проекта.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5.5. Применять методы и приемы режиссуры при реализации рекламного проекта.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203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учебных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5" w:name="Par223"/>
      <w:bookmarkEnd w:id="15"/>
      <w:r>
        <w:rPr>
          <w:rFonts w:ascii="Calibri" w:hAnsi="Calibri" w:cs="Calibri"/>
        </w:rPr>
        <w:t>Таблица 3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33550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7"/>
        <w:gridCol w:w="5169"/>
        <w:gridCol w:w="1532"/>
        <w:gridCol w:w="1492"/>
        <w:gridCol w:w="2023"/>
        <w:gridCol w:w="2005"/>
      </w:tblGrid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(час./нед.)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ОГСЭ.04. </w:t>
            </w:r>
            <w:r>
              <w:rPr>
                <w:rFonts w:ascii="Calibri" w:hAnsi="Calibri" w:cs="Calibri"/>
              </w:rPr>
              <w:lastRenderedPageBreak/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2, 3, 6, 8 - 10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для решения профессиональных задач;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представление: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взаимосвязи организмов и среды обитания;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состояния экосистем и причинах возникновения экологического кризиса;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природных ресурсах России и мониторинге окружающей среды;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экологических принципах рационального природопользования;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вопросы экологической безопасности;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6 - 8, 11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изученные прикладные программные средства;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программных методов планирования и анализа проведенных работ;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автоматизированных информационных технологий;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этапы решения задач с помощью ЭВМ, методы и средства сбора, обработки, хранения, передачи и накопления информации;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ЕН.03. </w:t>
            </w:r>
            <w:r>
              <w:rPr>
                <w:rFonts w:ascii="Calibri" w:hAnsi="Calibri" w:cs="Calibri"/>
              </w:rPr>
              <w:lastRenderedPageBreak/>
              <w:t>Информатика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1 - 9, 11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теоретические положения рисунка в профессиональной практике;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линейные построения предметов, интерьера, улицы, фигуры человека;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тональный рисунок;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стилизованную графику, выдерживая единство стиля;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изображение фигуры в композиции;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теории перспективы;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линейного построения объектов;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светотени;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профессиональную методику выполнения графической работы;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графической стилизации;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пропорционирование головы, деталей лица, фигуры и ее частей;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Рисунок с основами перспективы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1 - 11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в пределах поставленной цветовой задачи;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теоретические положения цветоведения в профессиональной практике;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использовать живописную технику;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живописный этюд;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выдерживать живописное состояние этюда;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стилизованные изображения с использованием цвета;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теорию цветоведения и художественный язык цветовых отношений;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теории цветоведения;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создания цветовой композиции;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с разными живописными техниками;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создания цветом объема и пространства;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использования цвета в живописном этюде фигуры;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живописно-графических стилизаций;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создания стилизованных живописных изображений;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язык использования цвета в электронном изображении;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Живопись с основами цветоведения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1 - 11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свои знания в профессиональной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характерные черты художественных стилей различных исторических эпох;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творчество наиболее значительных художников, скульпторов, архитекторов;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История изобразительного искусства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1 - 11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технико-экономические показатели деятельности рекламной организации;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бизнес-план организации;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экономический механизм и экономические показатели деятельности рекламной организации;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работы организации в условиях рыночной экономики;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Экономика организации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1 - 11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 правила оказания первой помощи </w:t>
            </w:r>
            <w:r>
              <w:rPr>
                <w:rFonts w:ascii="Calibri" w:hAnsi="Calibri" w:cs="Calibri"/>
              </w:rPr>
              <w:lastRenderedPageBreak/>
              <w:t>пострадавшим.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3.1 - 3.2,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создание дизайна рекламной продукции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 художественной формы реализации рекламной идеи;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создания визуального образа с рекламными функциями;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художественного конструирования рекламных продуктов по заданию;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различных решений при создании рекламного продукта, услуги;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композиционное решение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выразительные и художественно-изобразительные средства при моделировании 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рекламные тексты;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выразительные и художественно-изобразительные средства 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принципы составления рекламного текста;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композицию, шрифтовую и художественную графики в рекламе;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проектирования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психологического воздействия на потребителя.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Художественное проектирование рекламного продукта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1 - 11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Разработка творческой концепции рекламного продукта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ПМ.02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рекламной продукции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иметь практический опыт: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построения модели (макета, сценария) объекта с учетом выбранной технологии;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к производству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фотосъемку для производства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видеосъемку для производства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компьютерные технологии при создании печатного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сценарии для съемок и монтажа 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профессиональные пакеты программного обеспечения для обработки графики, аудио-, видео-, анимации;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мультимедийные и web-технологии для разработки и внедрения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технику, технологии и технические средства фотосъемки в рекламе;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технику, технологии и технические средства видеосъемки в рекламе;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и программные средства для создания печатного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технические и программные средства для компьютерной обработки графики, аудио-, видео-, </w:t>
            </w:r>
            <w:r>
              <w:rPr>
                <w:rFonts w:ascii="Calibri" w:hAnsi="Calibri" w:cs="Calibri"/>
              </w:rPr>
              <w:lastRenderedPageBreak/>
              <w:t>анимации;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создания Интернет-рекламы;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аппаратное и программное обеспечение.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Выполнение рекламных </w:t>
            </w:r>
            <w:r>
              <w:rPr>
                <w:rFonts w:ascii="Calibri" w:hAnsi="Calibri" w:cs="Calibri"/>
              </w:rPr>
              <w:lastRenderedPageBreak/>
              <w:t>проектов в материале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1 - 11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Проектная компьютерная графика и мультимедиа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Техника и технологии рекламной фотографии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МДК.02.04. Техника и технологии рекламного видео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Маркетинговое и правовое обеспечение реализации рекламного продукта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требований целевых групп потребителей;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средств продвижения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маркетинговой части бизнес-плана;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исследования предпочтений целевых групп потребителей;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результаты исследований предпочтений целевых групп;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сегментирование рынка;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решения, направленные на продвижение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задачи, цели и общие требования к рекламе;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рекламной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рекламного рынка.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Маркетинг в рекламе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Правовое обеспечение рекламной деятельности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управление процессом изготовления рекламного продукта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планирования, разработки и технического исполнения рекламного проекта;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контролирования соответствия рекламной </w:t>
            </w:r>
            <w:r>
              <w:rPr>
                <w:rFonts w:ascii="Calibri" w:hAnsi="Calibri" w:cs="Calibri"/>
              </w:rPr>
              <w:lastRenderedPageBreak/>
              <w:t>продукции требованиям рекламодателя;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 субъектами рекламной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документации для регистрации авторских прав;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планы и графики деятельности по разработке и техническому исполнению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рекламой в средствах массовой информации;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процедуры согласования макетов рекламного продукта с заказчиком;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презентацию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авторскую документацию для регистрации авторских прав;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экономический механизм и экономические показатели деятельности рекламной организации;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работы организаций в условиях рыночной экономики;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эффективного использования материальных, трудовых и финансовых ресурсов;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аспекты планирования 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принятия и реализации управленческих решений;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целей менеджмента.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Менеджмент и экономические основы рекламной 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1 - 11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(определяется образовательной организацией </w:t>
            </w:r>
            <w:r>
              <w:rPr>
                <w:rFonts w:ascii="Calibri" w:hAnsi="Calibri" w:cs="Calibri"/>
              </w:rPr>
              <w:lastRenderedPageBreak/>
              <w:t>самостоятельно)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3.1 - 3.2,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6" w:name="Par612"/>
      <w:bookmarkEnd w:id="16"/>
      <w:r>
        <w:rPr>
          <w:rFonts w:ascii="Calibri" w:hAnsi="Calibri" w:cs="Calibri"/>
        </w:rPr>
        <w:t>Таблица 4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24"/>
        <w:gridCol w:w="1915"/>
      </w:tblGrid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7" w:name="Par632"/>
      <w:bookmarkEnd w:id="17"/>
      <w:r>
        <w:rPr>
          <w:rFonts w:ascii="Calibri" w:hAnsi="Calibri" w:cs="Calibri"/>
        </w:rPr>
        <w:t>Таблица 5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93"/>
        <w:gridCol w:w="5163"/>
        <w:gridCol w:w="1500"/>
        <w:gridCol w:w="1527"/>
        <w:gridCol w:w="2016"/>
        <w:gridCol w:w="2009"/>
      </w:tblGrid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максимальной учебной </w:t>
            </w:r>
            <w:r>
              <w:rPr>
                <w:rFonts w:ascii="Calibri" w:hAnsi="Calibri" w:cs="Calibri"/>
              </w:rPr>
              <w:lastRenderedPageBreak/>
              <w:t>нагрузки обучающегося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(час./нед.)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том числе часов обязательных </w:t>
            </w:r>
            <w:r>
              <w:rPr>
                <w:rFonts w:ascii="Calibri" w:hAnsi="Calibri" w:cs="Calibri"/>
              </w:rPr>
              <w:lastRenderedPageBreak/>
              <w:t>учебных занятий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Индекс и наименование дисциплин, </w:t>
            </w:r>
            <w:r>
              <w:rPr>
                <w:rFonts w:ascii="Calibri" w:hAnsi="Calibri" w:cs="Calibri"/>
              </w:rPr>
              <w:lastRenderedPageBreak/>
              <w:t>междисциплинарных курсов (МДК)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Коды формируемых компетенций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6, 10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для решения профессиональных задач;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и методы математического синтеза и анализа, дискретной математики, теории </w:t>
            </w:r>
            <w:r>
              <w:rPr>
                <w:rFonts w:ascii="Calibri" w:hAnsi="Calibri" w:cs="Calibri"/>
              </w:rPr>
              <w:lastRenderedPageBreak/>
              <w:t>вероятностей и математической статистики;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представление: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взаимосвязи организмов и среды обитания;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состояния экосистем и причинах возникновения экологического кризиса;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природных ресурсах России и мониторинге окружающей среды;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экологических принципах рационального природопользования;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вопросы экологической безопасности;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6 - 8, 11 - 13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изученные прикладные программные средства;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программных методов планирования и анализа проведенных работ;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автоматизированных информационных технологий;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 и структуру персональных ЭВМ и вычислительных систем;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этапы решения задач с помощью ЭВМ, методы и средства сбора, обработки, хранения, передачи и накопления информации.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Информатика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теоретические положения рисунка в профессиональной практике;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линейные построения предметов, интерьера, улицы, фигуры человека;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тональный рисунок;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стилизованную графику, выдерживая единство стиля;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изображение фигуры в композиции;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теории перспективы;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линейного построения объектов;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светотени;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профессиональную методику выполнения графической работы;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графической стилизации;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пропорционирование головы, деталей лица, фигуры и ее частей;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Рисунок с основами перспективы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в пределах поставленной цветовой задачи;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теоретические положения цветоведения в профессиональной практике;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использовать живописную технику;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живописный этюд;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выдерживать живописное состояние этюда;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стилизованные изображения с использованием цвета;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теорию цветоведения и художественный язык цветовых отношений;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теории цветоведения;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создания цветовой композиции;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с разными живописными техниками;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создания цветом объема и пространства;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использования цвета в живописном этюде фигуры;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живописно-графических стилизаций;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создания стилизованных живописных изображений;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художественный язык использования цвета в электронном изображении;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Живопись с основами цветоведения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свои знания в профессиональной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характерные черты художественных стилей различных исторических эпох;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творчество наиболее значительных художников, скульпторов, архитекторов;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История изобразительного искусства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технико-экономические показатели деятельности рекламной организации;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бизнес-план;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экономический механизм и экономические показатели деятельности рекламной организации;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работы организации в условиях рыночной экономики;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Экономика организации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2.1 - 2.4, 3.2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      </w:r>
            <w:r>
              <w:rPr>
                <w:rFonts w:ascii="Calibri" w:hAnsi="Calibri" w:cs="Calibri"/>
              </w:rPr>
              <w:lastRenderedPageBreak/>
              <w:t>быту;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4.1 - 4.7,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создание дизайна рекламной продукции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 художественной формы реализации рекламной идеи;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создания визуального образа с рекламными функциями;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художественного конструирования рекламных продуктов по заданию;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различных решений при создании рекламного продукта, услуги;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композиционное решение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выразительные и художественно-изобразительные средства при моделировании 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рекламные тексты;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выразительные и художественно-изобразительные средства 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принципы составления рекламного текста;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композицию, шрифтовую и художественную графики в рекламе;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проектирования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психологического воздействия на потребителя.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Художественное проектирование рекламного продукта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Разработка творческой концепций рекламного продукта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рекламной продукции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построения модели (макета, сценария) объекта с учетом выбранной технологии;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к производству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фотосъемку для производства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видеосъемку для производства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компьютерные технологии при создании печатного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сценарии для съемок и монтажа 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профессиональные пакеты </w:t>
            </w:r>
            <w:r>
              <w:rPr>
                <w:rFonts w:ascii="Calibri" w:hAnsi="Calibri" w:cs="Calibri"/>
              </w:rPr>
              <w:lastRenderedPageBreak/>
              <w:t>программного обеспечения для обработки графики, аудио-, видео-, анимации;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мультимедийные и web-технологии для разработки и внедрения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технику, технологии и технические средства фотосъемки в рекламе;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технику, технологии и технические средства видеосъемки в рекламе;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и программные средства для создания печатного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и программные средства для компьютерной обработки графики, аудио-, видео-, анимации;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создания Интернет-рекламы;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аппаратное и программное обеспечение.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Выполнение рекламных проектов в материале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Проектная компьютерная графика и мультимедиа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Техника и технологии рекламной фотографии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МДК.02.04. Техника и технологии рекламного видео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Маркетинговое и правовое обеспечение реализации рекламного продукта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требований целевых групп потребителей;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средств продвижения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маркетинговой части бизнес-плана;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исследования предпочтений целевых групп потребителей;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результаты исследований предпочтений целевых групп;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сегментирование рынка;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решения, направленные на продвижение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задачи, цели и общие требования к рекламе;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рекламной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рекламной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рекламного рынка.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Маркетинг в рекламе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Правовое обеспечение рекламной деятельности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управление процессом изготовления рекламного проекта (продукта)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планирования, разработки и технического исполнения рекламного проекта;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контролирования соответствия рекламной продукции требованиям рекламодателя;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 субъектами рекламной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документации для регистрации авторских прав;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планы и графики деятельности по разработке и техническому исполнению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рекламой в средствах массовой информации;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процедуры согласования макетов рекламного продукта с заказчиком;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презентацию рекламного продукта;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авторскую документацию для регистрации авторских прав;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экономический механизм и экономические показатели деятельности рекламной организации;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работы организации в условиях рыночной экономики;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пути эффективного использования материальных, трудовых и финансовых ресурсов;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аспекты планирования рекламы;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принятия и реализации управленческих решений;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целей менеджмента.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Менеджмент и экономические основы рекламной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4.1 - 4.7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комплексных рекламных проектов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опытно-экспериментальной работы;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творческими источниками для проектной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различными способами формообразования;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современные тенденции и динамику развития дизайна;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конструктивного моделирования с помощью компьютерной графики;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компьютерные и телекоммуникационные средства;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программное обеспечение в профессиональной деятельности;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обрабатывать результаты исследований и экспериментов;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технику проведения эксперимента и обработку его результатов;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преобразующие методы формообразования (стилизацию и трансформацию);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композиционного построения экспозиционной графики;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тенденции развития современного искусства;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проведения эксперимента и обработку его результатов;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исследовательской работы;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экспериментальной работы.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Разработка комплексных рекламных проектов и медиапланирование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МДК.05.02. Методы графической подачи экспериментального творческого проекта, современные приемы экспозиции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МДК.05.03. Основы режиссуры и сценарного мастерства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ПМ.07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1 - 13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4.1 - 4.7,</w:t>
            </w:r>
          </w:p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8" w:name="Par1068"/>
      <w:bookmarkEnd w:id="18"/>
      <w:r>
        <w:rPr>
          <w:rFonts w:ascii="Calibri" w:hAnsi="Calibri" w:cs="Calibri"/>
        </w:rPr>
        <w:t>Таблица 6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58"/>
        <w:gridCol w:w="1881"/>
      </w:tblGrid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Каникулы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3550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9" w:name="Par1088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22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ФГОС СПО;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3550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49"/>
        <w:gridCol w:w="1890"/>
      </w:tblGrid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49" w:type="dxa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90" w:type="dxa"/>
            <w:vAlign w:val="bottom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49" w:type="dxa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90" w:type="dxa"/>
            <w:vAlign w:val="bottom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49" w:type="dxa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90" w:type="dxa"/>
            <w:vAlign w:val="bottom"/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3550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151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 (лингафонные кабинеты);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математики и информатики;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истории изобразительных искусств;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рисунка и живописи;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экологии и безопасности жизнедеятельности;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экономики и менеджмента;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шрифтовой и художественной графики;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цветоведения;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рекламного продукта;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методический.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информатики и вычислительной техники;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компьютерного дизайна;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информационных и коммуникационных технологий;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компьютерной графики и видеомонтажа;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фотолаборатория.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багетная.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мини-типография.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Студии: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видеостудия;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фотостудия.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1" w:name="Par1194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rPr>
          <w:rFonts w:ascii="Calibri" w:hAnsi="Calibri" w:cs="Calibri"/>
        </w:rP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2" w:name="Par1217"/>
      <w:bookmarkEnd w:id="22"/>
      <w:r>
        <w:rPr>
          <w:rFonts w:ascii="Calibri" w:hAnsi="Calibri" w:cs="Calibri"/>
        </w:rPr>
        <w:t>Приложение</w:t>
      </w:r>
    </w:p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335500" w:rsidRDefault="003355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42.02.01 Реклама</w:t>
      </w: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3" w:name="Par1221"/>
      <w:bookmarkEnd w:id="23"/>
      <w:r>
        <w:rPr>
          <w:rFonts w:ascii="Calibri" w:hAnsi="Calibri" w:cs="Calibri"/>
        </w:rPr>
        <w:t>ПЕРЕЧЕНЬ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33550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5500" w:rsidRDefault="003355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6"/>
        <w:gridCol w:w="5043"/>
      </w:tblGrid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355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Default="003355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рекламный</w:t>
            </w:r>
          </w:p>
        </w:tc>
      </w:tr>
    </w:tbl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35500" w:rsidRDefault="003355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B186C" w:rsidRDefault="002B186C">
      <w:bookmarkStart w:id="24" w:name="_GoBack"/>
      <w:bookmarkEnd w:id="24"/>
    </w:p>
    <w:sectPr w:rsidR="002B186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00"/>
    <w:rsid w:val="002B186C"/>
    <w:rsid w:val="003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0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3550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550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550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0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3550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550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550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6A0293886C30DF839F3F6ACDAD2346FAB661085B756ACD8E184D16AXDl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6A0293886C30DF839F3F6ACDAD2346FAD651B88B456ACD8E184D16AXDl2M" TargetMode="External"/><Relationship Id="rId12" Type="http://schemas.openxmlformats.org/officeDocument/2006/relationships/hyperlink" Target="consultantplus://offline/ref=5486A0293886C30DF839F3F6ACDAD2346FAE661084B556ACD8E184D16AD28FF943A09CEFB7E414A1XAl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6A0293886C30DF839F3F6ACDAD2346FAB6B1F8DB456ACD8E184D16AD28FF943A09CEFB7E414A4XAl3M" TargetMode="External"/><Relationship Id="rId11" Type="http://schemas.openxmlformats.org/officeDocument/2006/relationships/hyperlink" Target="consultantplus://offline/ref=5486A0293886C30DF839F3F6ACDAD2346FAB661085B756ACD8E184D16AD28FF943A09CEFB7E41CA0XAl2M" TargetMode="External"/><Relationship Id="rId5" Type="http://schemas.openxmlformats.org/officeDocument/2006/relationships/hyperlink" Target="consultantplus://offline/ref=5486A0293886C30DF839F3F6ACDAD2346FAB661B89BA56ACD8E184D16AD28FF943A09CEFB7E414A6XAl0M" TargetMode="External"/><Relationship Id="rId10" Type="http://schemas.openxmlformats.org/officeDocument/2006/relationships/hyperlink" Target="consultantplus://offline/ref=5486A0293886C30DF839F3F6ACDAD2346FAB661085B756ACD8E184D16AD28FF943A09CEFB7E41DA1XAl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6A0293886C30DF839F3F6ACDAD2346FAB621B8AB456ACD8E184D16AD28FF943A09CEDBEXEl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10186</Words>
  <Characters>58062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68112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2014-10-16T12:37:00Z</dcterms:created>
  <dcterms:modified xsi:type="dcterms:W3CDTF">2014-10-16T12:37:00Z</dcterms:modified>
</cp:coreProperties>
</file>