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EA34F5" w:rsidRDefault="00143691" w:rsidP="00143691">
      <w:pPr>
        <w:spacing w:line="240" w:lineRule="auto"/>
        <w:jc w:val="center"/>
        <w:rPr>
          <w:rFonts w:eastAsia="Times New Roman" w:cs="Times New Roman"/>
        </w:rPr>
      </w:pPr>
      <w:r w:rsidRPr="00EA34F5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D69EB0" wp14:editId="0E92B090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4F9" w:rsidRPr="00EA34F5">
        <w:rPr>
          <w:rFonts w:eastAsia="Times New Roman" w:cs="Times New Roman"/>
          <w:noProof/>
          <w:lang w:eastAsia="ru-RU"/>
        </w:rPr>
        <w:t>Министерство науки и высшего образования Российской Федерации</w:t>
      </w:r>
    </w:p>
    <w:p w:rsidR="00143691" w:rsidRPr="00EA34F5" w:rsidRDefault="00143691" w:rsidP="00143691">
      <w:pPr>
        <w:spacing w:line="240" w:lineRule="auto"/>
        <w:jc w:val="center"/>
        <w:rPr>
          <w:rFonts w:eastAsia="Times New Roman" w:cs="Times New Roman"/>
        </w:rPr>
      </w:pPr>
    </w:p>
    <w:p w:rsidR="00143691" w:rsidRPr="00EA34F5" w:rsidRDefault="00143691" w:rsidP="00143691">
      <w:pPr>
        <w:spacing w:line="240" w:lineRule="auto"/>
        <w:jc w:val="center"/>
        <w:rPr>
          <w:rFonts w:eastAsia="Times New Roman" w:cs="Times New Roman"/>
        </w:rPr>
      </w:pPr>
    </w:p>
    <w:p w:rsidR="00143691" w:rsidRPr="00EA34F5" w:rsidRDefault="00143691" w:rsidP="00143691">
      <w:pPr>
        <w:spacing w:line="240" w:lineRule="auto"/>
        <w:jc w:val="center"/>
        <w:rPr>
          <w:rFonts w:eastAsia="Times New Roman" w:cs="Times New Roman"/>
        </w:rPr>
      </w:pPr>
    </w:p>
    <w:p w:rsidR="00143691" w:rsidRPr="00EA34F5" w:rsidRDefault="00143691" w:rsidP="00143691">
      <w:pPr>
        <w:spacing w:line="240" w:lineRule="auto"/>
        <w:jc w:val="center"/>
        <w:rPr>
          <w:rFonts w:eastAsia="Times New Roman" w:cs="Times New Roman"/>
        </w:rPr>
      </w:pPr>
      <w:r w:rsidRPr="00EA34F5">
        <w:rPr>
          <w:rFonts w:eastAsia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«САНКТ-ПЕТЕРБУРГСКИЙ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ГОСУДАРСТВЕННЫЙ УНИВЕРСИТЕТ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ПРОМЫШЛЕННЫХ ТЕХНОЛОГИЙ И ДИЗАЙНА»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(</w:t>
      </w:r>
      <w:proofErr w:type="spellStart"/>
      <w:r w:rsidRPr="00EA34F5">
        <w:rPr>
          <w:rFonts w:eastAsia="Times New Roman" w:cs="Times New Roman"/>
          <w:b/>
          <w:bCs/>
        </w:rPr>
        <w:t>СПбГУПТД</w:t>
      </w:r>
      <w:proofErr w:type="spellEnd"/>
      <w:r w:rsidRPr="00EA34F5">
        <w:rPr>
          <w:rFonts w:eastAsia="Times New Roman" w:cs="Times New Roman"/>
          <w:b/>
          <w:bCs/>
        </w:rPr>
        <w:t>)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F11C57" w:rsidRPr="00EA34F5" w:rsidRDefault="00F11C57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0D56EE" w:rsidRPr="00EA34F5" w:rsidRDefault="000D56EE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 xml:space="preserve">ИНСТИТУТ </w:t>
      </w:r>
      <w:proofErr w:type="gramStart"/>
      <w:r w:rsidR="005E08F9" w:rsidRPr="00EA34F5">
        <w:rPr>
          <w:rFonts w:eastAsia="Times New Roman" w:cs="Times New Roman"/>
          <w:b/>
          <w:bCs/>
          <w:caps/>
        </w:rPr>
        <w:t>бизнес-коммуникаций</w:t>
      </w:r>
      <w:proofErr w:type="gramEnd"/>
    </w:p>
    <w:p w:rsidR="000D56EE" w:rsidRPr="00EA34F5" w:rsidRDefault="000D56EE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 xml:space="preserve">КАФЕДРА </w:t>
      </w:r>
      <w:r w:rsidR="005E08F9" w:rsidRPr="00EA34F5">
        <w:rPr>
          <w:rFonts w:eastAsia="Times New Roman" w:cs="Times New Roman"/>
          <w:b/>
          <w:bCs/>
        </w:rPr>
        <w:t>МЕНЕДЖМЕНТА</w:t>
      </w:r>
    </w:p>
    <w:p w:rsidR="00407078" w:rsidRPr="00EA34F5" w:rsidRDefault="00407078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0D56EE" w:rsidRPr="00EA34F5" w:rsidRDefault="000D56EE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Уважаемые коллеги!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  <w:spacing w:val="-6"/>
          <w:sz w:val="24"/>
          <w:szCs w:val="24"/>
        </w:rPr>
      </w:pPr>
      <w:r w:rsidRPr="00EA34F5">
        <w:rPr>
          <w:rFonts w:eastAsia="Times New Roman" w:cs="Times New Roman"/>
        </w:rPr>
        <w:t xml:space="preserve">Приглашаем вас </w:t>
      </w:r>
      <w:r w:rsidR="005E08F9" w:rsidRPr="00EA34F5">
        <w:rPr>
          <w:rFonts w:eastAsia="Times New Roman" w:cs="Times New Roman"/>
          <w:b/>
        </w:rPr>
        <w:t>23-24</w:t>
      </w:r>
      <w:r w:rsidRPr="00EA34F5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="005E08F9" w:rsidRPr="00EA34F5">
        <w:rPr>
          <w:rFonts w:eastAsia="Times New Roman" w:cs="Times New Roman"/>
          <w:b/>
          <w:bCs/>
          <w:spacing w:val="-6"/>
          <w:sz w:val="24"/>
          <w:szCs w:val="24"/>
        </w:rPr>
        <w:t>апреля</w:t>
      </w:r>
      <w:r w:rsidRPr="00EA34F5">
        <w:rPr>
          <w:rFonts w:eastAsia="Times New Roman" w:cs="Times New Roman"/>
          <w:b/>
          <w:bCs/>
          <w:spacing w:val="-6"/>
          <w:sz w:val="24"/>
          <w:szCs w:val="24"/>
        </w:rPr>
        <w:t xml:space="preserve"> 201</w:t>
      </w:r>
      <w:r w:rsidR="005E08F9" w:rsidRPr="00EA34F5">
        <w:rPr>
          <w:rFonts w:eastAsia="Times New Roman" w:cs="Times New Roman"/>
          <w:b/>
          <w:bCs/>
          <w:spacing w:val="-6"/>
          <w:sz w:val="24"/>
          <w:szCs w:val="24"/>
        </w:rPr>
        <w:t>9</w:t>
      </w:r>
      <w:r w:rsidRPr="00EA34F5">
        <w:rPr>
          <w:rFonts w:eastAsia="Times New Roman" w:cs="Times New Roman"/>
          <w:b/>
          <w:bCs/>
          <w:spacing w:val="-6"/>
          <w:sz w:val="24"/>
          <w:szCs w:val="24"/>
        </w:rPr>
        <w:t xml:space="preserve"> г.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</w:rPr>
      </w:pPr>
      <w:r w:rsidRPr="00EA34F5">
        <w:rPr>
          <w:rFonts w:eastAsia="Times New Roman" w:cs="Times New Roman"/>
        </w:rPr>
        <w:t>принять участие в работе</w:t>
      </w:r>
    </w:p>
    <w:p w:rsidR="00143691" w:rsidRPr="00EA34F5" w:rsidRDefault="00EB1843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>всероссийск</w:t>
      </w:r>
      <w:r w:rsidR="005E08F9" w:rsidRPr="00EA34F5">
        <w:rPr>
          <w:rFonts w:eastAsia="Times New Roman" w:cs="Times New Roman"/>
          <w:b/>
          <w:bCs/>
        </w:rPr>
        <w:t>ой</w:t>
      </w:r>
      <w:r w:rsidR="00143691" w:rsidRPr="00EA34F5">
        <w:rPr>
          <w:rFonts w:eastAsia="Times New Roman" w:cs="Times New Roman"/>
          <w:b/>
          <w:bCs/>
        </w:rPr>
        <w:t xml:space="preserve"> научно</w:t>
      </w:r>
      <w:r w:rsidR="005E08F9" w:rsidRPr="00EA34F5">
        <w:rPr>
          <w:rFonts w:eastAsia="Times New Roman" w:cs="Times New Roman"/>
          <w:b/>
          <w:bCs/>
        </w:rPr>
        <w:t>-практической</w:t>
      </w:r>
      <w:r w:rsidR="00143691" w:rsidRPr="00EA34F5">
        <w:rPr>
          <w:rFonts w:eastAsia="Times New Roman" w:cs="Times New Roman"/>
          <w:b/>
          <w:bCs/>
        </w:rPr>
        <w:t xml:space="preserve"> конференции: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A34F5">
        <w:rPr>
          <w:rFonts w:eastAsia="Times New Roman" w:cs="Times New Roman"/>
          <w:b/>
          <w:bCs/>
        </w:rPr>
        <w:t xml:space="preserve"> 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EA34F5">
        <w:rPr>
          <w:rFonts w:eastAsia="Times New Roman" w:cs="Times New Roman"/>
          <w:b/>
          <w:bCs/>
        </w:rPr>
        <w:t>«</w:t>
      </w:r>
      <w:r w:rsidR="005E08F9" w:rsidRPr="00EA34F5">
        <w:rPr>
          <w:rFonts w:eastAsia="Times New Roman" w:cs="Times New Roman"/>
          <w:b/>
          <w:bCs/>
        </w:rPr>
        <w:t>ФИНАНСОВАЯ ГРАМОТНОСТЬ – ЗАЛОГ БЛАГОПОЛУЧИЯ НАСЕЛЕНИЯ</w:t>
      </w:r>
      <w:r w:rsidRPr="00EA34F5">
        <w:rPr>
          <w:rFonts w:eastAsia="Times New Roman" w:cs="Times New Roman"/>
          <w:b/>
          <w:bCs/>
        </w:rPr>
        <w:t>»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spacing w:val="-6"/>
        </w:rPr>
      </w:pPr>
      <w:r w:rsidRPr="00EA34F5">
        <w:rPr>
          <w:rFonts w:eastAsia="Times New Roman" w:cs="Times New Roman"/>
          <w:spacing w:val="-6"/>
        </w:rPr>
        <w:t>Сборник научных трудов (регистрация в РИНЦ) будет издан к началу конференции</w:t>
      </w:r>
    </w:p>
    <w:p w:rsidR="00143691" w:rsidRPr="00EA34F5" w:rsidRDefault="00143691" w:rsidP="00143691">
      <w:pPr>
        <w:spacing w:after="0" w:line="240" w:lineRule="auto"/>
        <w:jc w:val="center"/>
        <w:rPr>
          <w:rFonts w:eastAsia="Times New Roman" w:cs="Times New Roman"/>
          <w:spacing w:val="-6"/>
          <w:sz w:val="12"/>
          <w:szCs w:val="12"/>
        </w:rPr>
      </w:pPr>
    </w:p>
    <w:p w:rsidR="00143691" w:rsidRPr="00EA34F5" w:rsidRDefault="00143691" w:rsidP="00143691">
      <w:pPr>
        <w:shd w:val="clear" w:color="auto" w:fill="FFFFFF"/>
        <w:spacing w:after="0" w:line="240" w:lineRule="auto"/>
        <w:ind w:right="34"/>
        <w:rPr>
          <w:rFonts w:eastAsia="Times New Roman" w:cs="Times New Roman"/>
          <w:spacing w:val="-1"/>
          <w:sz w:val="16"/>
          <w:szCs w:val="16"/>
        </w:rPr>
      </w:pPr>
    </w:p>
    <w:p w:rsidR="007A02A9" w:rsidRPr="00EA34F5" w:rsidRDefault="007A02A9" w:rsidP="00143691">
      <w:pPr>
        <w:shd w:val="clear" w:color="auto" w:fill="FFFFFF"/>
        <w:spacing w:after="120" w:line="240" w:lineRule="auto"/>
        <w:ind w:right="34"/>
        <w:jc w:val="center"/>
        <w:rPr>
          <w:rFonts w:eastAsia="Times New Roman" w:cs="Times New Roman"/>
          <w:b/>
          <w:bCs/>
          <w:spacing w:val="-1"/>
        </w:rPr>
      </w:pPr>
    </w:p>
    <w:p w:rsidR="007A02A9" w:rsidRPr="00EA34F5" w:rsidRDefault="007A02A9" w:rsidP="00143691">
      <w:pPr>
        <w:shd w:val="clear" w:color="auto" w:fill="FFFFFF"/>
        <w:spacing w:after="120" w:line="240" w:lineRule="auto"/>
        <w:ind w:right="34"/>
        <w:jc w:val="center"/>
        <w:rPr>
          <w:rFonts w:eastAsia="Times New Roman" w:cs="Times New Roman"/>
          <w:b/>
          <w:bCs/>
          <w:spacing w:val="-1"/>
        </w:rPr>
      </w:pPr>
    </w:p>
    <w:p w:rsidR="007A02A9" w:rsidRDefault="007A02A9" w:rsidP="00143691">
      <w:pPr>
        <w:shd w:val="clear" w:color="auto" w:fill="FFFFFF"/>
        <w:spacing w:after="120" w:line="240" w:lineRule="auto"/>
        <w:ind w:right="34"/>
        <w:jc w:val="center"/>
        <w:rPr>
          <w:rFonts w:eastAsia="Times New Roman" w:cs="Times New Roman"/>
          <w:b/>
          <w:bCs/>
          <w:spacing w:val="-1"/>
        </w:rPr>
      </w:pPr>
    </w:p>
    <w:p w:rsidR="0014238F" w:rsidRPr="00EA34F5" w:rsidRDefault="0014238F" w:rsidP="00143691">
      <w:pPr>
        <w:shd w:val="clear" w:color="auto" w:fill="FFFFFF"/>
        <w:spacing w:after="120" w:line="240" w:lineRule="auto"/>
        <w:ind w:right="34"/>
        <w:jc w:val="center"/>
        <w:rPr>
          <w:rFonts w:eastAsia="Times New Roman" w:cs="Times New Roman"/>
          <w:b/>
          <w:bCs/>
          <w:spacing w:val="-1"/>
        </w:rPr>
      </w:pPr>
    </w:p>
    <w:p w:rsidR="00143691" w:rsidRPr="00EA34F5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eastAsia="Times New Roman" w:cs="Times New Roman"/>
          <w:b/>
          <w:bCs/>
          <w:spacing w:val="-4"/>
          <w:sz w:val="20"/>
          <w:szCs w:val="20"/>
        </w:rPr>
      </w:pPr>
      <w:r w:rsidRPr="00EA34F5">
        <w:rPr>
          <w:rFonts w:eastAsia="Times New Roman" w:cs="Times New Roman"/>
          <w:b/>
          <w:bCs/>
          <w:spacing w:val="-1"/>
          <w:sz w:val="20"/>
          <w:szCs w:val="20"/>
        </w:rPr>
        <w:lastRenderedPageBreak/>
        <w:t xml:space="preserve">Предлагаемые проблемы для рассмотрения на </w:t>
      </w:r>
      <w:r w:rsidRPr="00EA34F5">
        <w:rPr>
          <w:rFonts w:eastAsia="Times New Roman" w:cs="Times New Roman"/>
          <w:b/>
          <w:bCs/>
          <w:spacing w:val="-4"/>
          <w:sz w:val="20"/>
          <w:szCs w:val="20"/>
        </w:rPr>
        <w:t>конференции:</w:t>
      </w:r>
    </w:p>
    <w:p w:rsidR="008F75E9" w:rsidRPr="008F75E9" w:rsidRDefault="002B37D7" w:rsidP="00532C06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b/>
          <w:sz w:val="20"/>
          <w:szCs w:val="20"/>
          <w:lang w:eastAsia="ru-RU"/>
        </w:rPr>
        <w:t>Ф</w:t>
      </w:r>
      <w:r w:rsidR="005E08F9" w:rsidRPr="00EA34F5">
        <w:rPr>
          <w:rFonts w:eastAsia="Times New Roman" w:cs="Times New Roman"/>
          <w:b/>
          <w:sz w:val="20"/>
          <w:szCs w:val="20"/>
          <w:lang w:eastAsia="ru-RU"/>
        </w:rPr>
        <w:t>инанс</w:t>
      </w:r>
      <w:r w:rsidR="00582CD7" w:rsidRPr="00EA34F5">
        <w:rPr>
          <w:rFonts w:eastAsia="Times New Roman" w:cs="Times New Roman"/>
          <w:b/>
          <w:sz w:val="20"/>
          <w:szCs w:val="20"/>
          <w:lang w:eastAsia="ru-RU"/>
        </w:rPr>
        <w:t>ы</w:t>
      </w:r>
      <w:r w:rsidR="005E08F9" w:rsidRPr="00EA34F5">
        <w:rPr>
          <w:rFonts w:eastAsia="Times New Roman" w:cs="Times New Roman"/>
          <w:b/>
          <w:sz w:val="20"/>
          <w:szCs w:val="20"/>
          <w:lang w:eastAsia="ru-RU"/>
        </w:rPr>
        <w:t xml:space="preserve"> населения</w:t>
      </w:r>
      <w:r w:rsidR="00582CD7" w:rsidRPr="00EA34F5">
        <w:rPr>
          <w:rFonts w:eastAsia="Times New Roman" w:cs="Times New Roman"/>
          <w:b/>
          <w:sz w:val="20"/>
          <w:szCs w:val="20"/>
          <w:lang w:eastAsia="ru-RU"/>
        </w:rPr>
        <w:t>:</w:t>
      </w:r>
      <w:r w:rsidRPr="00EA34F5">
        <w:rPr>
          <w:rFonts w:eastAsia="Times New Roman" w:cs="Times New Roman"/>
          <w:b/>
          <w:sz w:val="20"/>
          <w:szCs w:val="20"/>
          <w:lang w:eastAsia="ru-RU"/>
        </w:rPr>
        <w:t xml:space="preserve"> проблемы формирования и управления</w:t>
      </w:r>
      <w:r w:rsidR="005E08F9" w:rsidRPr="00EA34F5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532C06" w:rsidRDefault="005E08F9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финансовые риски заемщиков банковских и кредитных учреждений</w:t>
      </w:r>
      <w:r w:rsidR="00532C06" w:rsidRPr="00EA34F5">
        <w:rPr>
          <w:rFonts w:eastAsia="Times New Roman" w:cs="Times New Roman"/>
          <w:sz w:val="20"/>
          <w:szCs w:val="20"/>
          <w:lang w:eastAsia="ru-RU"/>
        </w:rPr>
        <w:t>;</w:t>
      </w:r>
    </w:p>
    <w:p w:rsidR="00F335AD" w:rsidRDefault="005E08F9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особенности ипотечного кредитования</w:t>
      </w:r>
      <w:r w:rsidR="00532C06" w:rsidRPr="00F335AD">
        <w:rPr>
          <w:rFonts w:eastAsia="Times New Roman" w:cs="Times New Roman"/>
          <w:sz w:val="20"/>
          <w:szCs w:val="20"/>
          <w:lang w:eastAsia="ru-RU"/>
        </w:rPr>
        <w:t>;</w:t>
      </w:r>
    </w:p>
    <w:p w:rsidR="00F335AD" w:rsidRDefault="005E08F9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преимущества и недостатки кредитования физических лиц в иностранной валюте</w:t>
      </w:r>
      <w:r w:rsidR="00532C06" w:rsidRPr="00F335AD">
        <w:rPr>
          <w:rFonts w:eastAsia="Times New Roman" w:cs="Times New Roman"/>
          <w:sz w:val="20"/>
          <w:szCs w:val="20"/>
          <w:lang w:eastAsia="ru-RU"/>
        </w:rPr>
        <w:t>;</w:t>
      </w:r>
    </w:p>
    <w:p w:rsidR="00F335AD" w:rsidRDefault="00730C95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рефинансирование как инструмент управления кредитными средствами</w:t>
      </w:r>
      <w:r w:rsidR="00532C06" w:rsidRPr="00F335AD">
        <w:rPr>
          <w:rFonts w:eastAsia="Times New Roman" w:cs="Times New Roman"/>
          <w:sz w:val="20"/>
          <w:szCs w:val="20"/>
          <w:lang w:eastAsia="ru-RU"/>
        </w:rPr>
        <w:t>;</w:t>
      </w:r>
    </w:p>
    <w:p w:rsidR="00F335AD" w:rsidRDefault="00730C95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проблема кредитной нагрузки и процедура банкротства физических лиц</w:t>
      </w:r>
      <w:r w:rsidR="00532C06" w:rsidRPr="00F335AD">
        <w:rPr>
          <w:rFonts w:eastAsia="Times New Roman" w:cs="Times New Roman"/>
          <w:sz w:val="20"/>
          <w:szCs w:val="20"/>
          <w:lang w:eastAsia="ru-RU"/>
        </w:rPr>
        <w:t>;</w:t>
      </w:r>
    </w:p>
    <w:p w:rsidR="00F335AD" w:rsidRDefault="004D1F2F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проблема скрытых платежей и наценок в коммерческих и финансовых договорах;</w:t>
      </w:r>
    </w:p>
    <w:p w:rsidR="00F335AD" w:rsidRDefault="004D1F2F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проблема навязываемых услуг и товаров;</w:t>
      </w:r>
    </w:p>
    <w:p w:rsidR="00F335AD" w:rsidRDefault="004D1F2F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программы лояльности как нефинансовый инструмент стимулирование продаж и спонтанных покупок;</w:t>
      </w:r>
    </w:p>
    <w:p w:rsidR="00F335AD" w:rsidRDefault="007A02A9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налоговая дисциплина населения: проблемы, пути решения, перспективы;</w:t>
      </w:r>
    </w:p>
    <w:p w:rsidR="004D1F2F" w:rsidRPr="00F335AD" w:rsidRDefault="007A02A9" w:rsidP="00E12BF4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ind w:left="709"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335AD">
        <w:rPr>
          <w:rFonts w:eastAsia="Times New Roman" w:cs="Times New Roman"/>
          <w:sz w:val="20"/>
          <w:szCs w:val="20"/>
          <w:lang w:eastAsia="ru-RU"/>
        </w:rPr>
        <w:t>проблема информированности населения о налогах, налоговых льготах и процедурах их оформления.</w:t>
      </w:r>
    </w:p>
    <w:p w:rsidR="00407078" w:rsidRPr="00EA34F5" w:rsidRDefault="00407078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color w:val="FFFFFF" w:themeColor="background1"/>
          <w:sz w:val="20"/>
          <w:szCs w:val="20"/>
          <w:lang w:eastAsia="ru-RU"/>
        </w:rPr>
      </w:pPr>
      <w:r w:rsidRPr="00EA34F5">
        <w:rPr>
          <w:rFonts w:eastAsia="Times New Roman" w:cs="Times New Roman"/>
          <w:color w:val="FFFFFF" w:themeColor="background1"/>
          <w:sz w:val="20"/>
          <w:szCs w:val="20"/>
          <w:lang w:eastAsia="ru-RU"/>
        </w:rPr>
        <w:t>-образовательной ситуации.</w:t>
      </w:r>
    </w:p>
    <w:p w:rsidR="00867CE3" w:rsidRPr="00EA34F5" w:rsidRDefault="004D1F2F" w:rsidP="00867CE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b/>
          <w:sz w:val="20"/>
          <w:szCs w:val="20"/>
          <w:lang w:eastAsia="ru-RU"/>
        </w:rPr>
        <w:t>Инвестиции физических лиц и индивидуальных предпринимателей</w:t>
      </w:r>
      <w:r w:rsidR="00B776CD" w:rsidRPr="00EA34F5">
        <w:rPr>
          <w:rFonts w:eastAsia="Times New Roman" w:cs="Times New Roman"/>
          <w:b/>
          <w:sz w:val="20"/>
          <w:szCs w:val="20"/>
          <w:lang w:eastAsia="ru-RU"/>
        </w:rPr>
        <w:t>:</w:t>
      </w:r>
    </w:p>
    <w:p w:rsidR="00F11C57" w:rsidRPr="00EA34F5" w:rsidRDefault="004D1F2F" w:rsidP="00F90C76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диверсификация инвестиционных рисков</w:t>
      </w:r>
      <w:r w:rsidR="00F11C57" w:rsidRPr="00EA34F5">
        <w:rPr>
          <w:rFonts w:eastAsia="Times New Roman" w:cs="Times New Roman"/>
          <w:sz w:val="20"/>
          <w:szCs w:val="20"/>
          <w:lang w:eastAsia="ru-RU"/>
        </w:rPr>
        <w:t>;</w:t>
      </w:r>
    </w:p>
    <w:p w:rsidR="00F11C57" w:rsidRPr="00EA34F5" w:rsidRDefault="004D1F2F" w:rsidP="00F90C76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особенности инвестирования в инвестиционные фонды</w:t>
      </w:r>
      <w:r w:rsidR="007A02A9" w:rsidRPr="00EA34F5">
        <w:rPr>
          <w:rFonts w:eastAsia="Times New Roman" w:cs="Times New Roman"/>
          <w:sz w:val="20"/>
          <w:szCs w:val="20"/>
          <w:lang w:eastAsia="ru-RU"/>
        </w:rPr>
        <w:t>, венчурные фонды</w:t>
      </w:r>
      <w:r w:rsidR="00F11C57" w:rsidRPr="00EA34F5">
        <w:rPr>
          <w:rFonts w:eastAsia="Times New Roman" w:cs="Times New Roman"/>
          <w:sz w:val="20"/>
          <w:szCs w:val="20"/>
          <w:lang w:eastAsia="ru-RU"/>
        </w:rPr>
        <w:t>;</w:t>
      </w:r>
    </w:p>
    <w:p w:rsidR="00F11C57" w:rsidRPr="00EA34F5" w:rsidRDefault="004D1F2F" w:rsidP="00F90C76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 xml:space="preserve">инвестиционные </w:t>
      </w:r>
      <w:r w:rsidR="00F74E00" w:rsidRPr="00EA34F5">
        <w:rPr>
          <w:rFonts w:eastAsia="Times New Roman" w:cs="Times New Roman"/>
          <w:sz w:val="20"/>
          <w:szCs w:val="20"/>
          <w:lang w:eastAsia="ru-RU"/>
        </w:rPr>
        <w:t xml:space="preserve">финансовые </w:t>
      </w:r>
      <w:r w:rsidRPr="00EA34F5">
        <w:rPr>
          <w:rFonts w:eastAsia="Times New Roman" w:cs="Times New Roman"/>
          <w:sz w:val="20"/>
          <w:szCs w:val="20"/>
          <w:lang w:eastAsia="ru-RU"/>
        </w:rPr>
        <w:t xml:space="preserve">продукты: накопительные счета, банковские </w:t>
      </w:r>
      <w:r w:rsidR="00502694" w:rsidRPr="00EA34F5">
        <w:rPr>
          <w:rFonts w:eastAsia="Times New Roman" w:cs="Times New Roman"/>
          <w:sz w:val="20"/>
          <w:szCs w:val="20"/>
          <w:lang w:eastAsia="ru-RU"/>
        </w:rPr>
        <w:t>вклады</w:t>
      </w:r>
      <w:r w:rsidR="00407078" w:rsidRPr="00EA34F5">
        <w:rPr>
          <w:rFonts w:eastAsia="Times New Roman" w:cs="Times New Roman"/>
          <w:sz w:val="20"/>
          <w:szCs w:val="20"/>
          <w:lang w:eastAsia="ru-RU"/>
        </w:rPr>
        <w:t>;</w:t>
      </w:r>
    </w:p>
    <w:p w:rsidR="00502694" w:rsidRPr="00EA34F5" w:rsidRDefault="00502694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особенности инвестирования в ценные бумаги;</w:t>
      </w:r>
    </w:p>
    <w:p w:rsidR="00502694" w:rsidRPr="00EA34F5" w:rsidRDefault="00502694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риски инвестирования в предпринимательскую деятельность;</w:t>
      </w:r>
    </w:p>
    <w:p w:rsidR="00502694" w:rsidRPr="00EA34F5" w:rsidRDefault="00502694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 xml:space="preserve">особенности налогообложения предпринимателей; </w:t>
      </w:r>
    </w:p>
    <w:p w:rsidR="00502694" w:rsidRPr="00EA34F5" w:rsidRDefault="00502694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проблема со-финансирования проектов: фандрайзинг, краудфандинг;</w:t>
      </w:r>
    </w:p>
    <w:p w:rsidR="007A02A9" w:rsidRPr="00EA34F5" w:rsidRDefault="007A02A9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особенности и риски вложений в цифровые (электронные) валюты;</w:t>
      </w:r>
    </w:p>
    <w:p w:rsidR="00F74E00" w:rsidRPr="00EA34F5" w:rsidRDefault="00F74E00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риски инвестирования в недвижимость;</w:t>
      </w:r>
    </w:p>
    <w:p w:rsidR="00F74E00" w:rsidRPr="00EA34F5" w:rsidRDefault="00F74E00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налогообложение инвестиционных доходов;</w:t>
      </w:r>
    </w:p>
    <w:p w:rsidR="00F74E00" w:rsidRPr="00EA34F5" w:rsidRDefault="00F74E00" w:rsidP="00F90C7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инвестиции в нематериальные активы.</w:t>
      </w:r>
    </w:p>
    <w:p w:rsidR="00407078" w:rsidRPr="00EA34F5" w:rsidRDefault="002D0F13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eastAsia="Times New Roman" w:cs="Times New Roman"/>
          <w:color w:val="FFFFFF" w:themeColor="background1"/>
          <w:sz w:val="20"/>
          <w:szCs w:val="20"/>
          <w:lang w:eastAsia="ru-RU"/>
        </w:rPr>
      </w:pPr>
      <w:r w:rsidRPr="00EA34F5">
        <w:rPr>
          <w:rFonts w:eastAsia="Times New Roman" w:cs="Times New Roman"/>
          <w:color w:val="FFFFFF" w:themeColor="background1"/>
          <w:sz w:val="20"/>
          <w:szCs w:val="20"/>
          <w:lang w:eastAsia="ru-RU"/>
        </w:rPr>
        <w:t>и адаптации.</w:t>
      </w:r>
    </w:p>
    <w:p w:rsidR="00BC11CB" w:rsidRPr="00E12BF4" w:rsidRDefault="004D1F2F" w:rsidP="00BC11C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EA34F5">
        <w:rPr>
          <w:rStyle w:val="a7"/>
          <w:rFonts w:asciiTheme="minorHAnsi" w:hAnsiTheme="minorHAnsi"/>
          <w:b/>
          <w:bCs/>
          <w:i w:val="0"/>
          <w:color w:val="000000"/>
          <w:sz w:val="20"/>
          <w:szCs w:val="20"/>
        </w:rPr>
        <w:t>Нефинансовые риски и п</w:t>
      </w:r>
      <w:r w:rsidR="00941B70" w:rsidRPr="00EA34F5">
        <w:rPr>
          <w:rStyle w:val="a7"/>
          <w:rFonts w:asciiTheme="minorHAnsi" w:hAnsiTheme="minorHAnsi"/>
          <w:b/>
          <w:bCs/>
          <w:i w:val="0"/>
          <w:color w:val="000000"/>
          <w:sz w:val="20"/>
          <w:szCs w:val="20"/>
        </w:rPr>
        <w:t>роблемы социальной ответственности бизнеса</w:t>
      </w:r>
    </w:p>
    <w:p w:rsidR="00BC11CB" w:rsidRPr="00EA34F5" w:rsidRDefault="00660F14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 xml:space="preserve">социальные программы и </w:t>
      </w:r>
      <w:r w:rsidR="00582CD7" w:rsidRPr="00EA34F5">
        <w:rPr>
          <w:rFonts w:asciiTheme="minorHAnsi" w:hAnsiTheme="minorHAnsi"/>
          <w:sz w:val="20"/>
          <w:szCs w:val="20"/>
        </w:rPr>
        <w:t xml:space="preserve">их </w:t>
      </w:r>
      <w:r w:rsidRPr="00EA34F5">
        <w:rPr>
          <w:rFonts w:asciiTheme="minorHAnsi" w:hAnsiTheme="minorHAnsi"/>
          <w:sz w:val="20"/>
          <w:szCs w:val="20"/>
        </w:rPr>
        <w:t>доступность населению</w:t>
      </w:r>
      <w:r w:rsidR="007140D3" w:rsidRPr="00EA34F5">
        <w:rPr>
          <w:rFonts w:asciiTheme="minorHAnsi" w:hAnsiTheme="minorHAnsi"/>
          <w:sz w:val="20"/>
          <w:szCs w:val="20"/>
        </w:rPr>
        <w:t>;</w:t>
      </w:r>
    </w:p>
    <w:p w:rsidR="00BC11CB" w:rsidRPr="00EA34F5" w:rsidRDefault="00660F14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проблема безработицы и создания рабочих мест</w:t>
      </w:r>
      <w:r w:rsidR="007140D3" w:rsidRPr="00EA34F5">
        <w:rPr>
          <w:rFonts w:asciiTheme="minorHAnsi" w:hAnsiTheme="minorHAnsi"/>
          <w:sz w:val="20"/>
          <w:szCs w:val="20"/>
        </w:rPr>
        <w:t>;</w:t>
      </w:r>
    </w:p>
    <w:p w:rsidR="00BC11CB" w:rsidRPr="00EA34F5" w:rsidRDefault="007140D3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программы поддержки талантливой молодежи;</w:t>
      </w:r>
    </w:p>
    <w:p w:rsidR="00BC11CB" w:rsidRPr="00EA34F5" w:rsidRDefault="007140D3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образовательные гранты и стипендии</w:t>
      </w:r>
      <w:r w:rsidR="00502694" w:rsidRPr="00EA34F5">
        <w:rPr>
          <w:rFonts w:asciiTheme="minorHAnsi" w:hAnsiTheme="minorHAnsi"/>
          <w:sz w:val="20"/>
          <w:szCs w:val="20"/>
        </w:rPr>
        <w:t>;</w:t>
      </w:r>
    </w:p>
    <w:p w:rsidR="00BC11CB" w:rsidRPr="00EA34F5" w:rsidRDefault="00502694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проблема сбережения ресурсов и защиты окружающей среды;</w:t>
      </w:r>
    </w:p>
    <w:p w:rsidR="00502694" w:rsidRPr="00EA34F5" w:rsidRDefault="00F74E00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lastRenderedPageBreak/>
        <w:t>корпоративное финансирование программ дополнительного образования и переподготовки;</w:t>
      </w:r>
    </w:p>
    <w:p w:rsidR="00F74E00" w:rsidRPr="00EA34F5" w:rsidRDefault="00F74E00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аттестация рабочих мест как инструмент сохранения здоровья и работоспособности трудящихся;</w:t>
      </w:r>
    </w:p>
    <w:p w:rsidR="00F74E00" w:rsidRPr="00EA34F5" w:rsidRDefault="00F74E00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 xml:space="preserve">отчисления во внебюджетные фонды </w:t>
      </w:r>
      <w:r w:rsidR="00FC2594" w:rsidRPr="00EA34F5">
        <w:rPr>
          <w:rFonts w:asciiTheme="minorHAnsi" w:hAnsiTheme="minorHAnsi"/>
          <w:sz w:val="20"/>
          <w:szCs w:val="20"/>
        </w:rPr>
        <w:t>как обязанность и социальная ответственность бизнеса;</w:t>
      </w:r>
    </w:p>
    <w:p w:rsidR="00FC2594" w:rsidRPr="00EA34F5" w:rsidRDefault="00FC2594" w:rsidP="00F90C7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34F5">
        <w:rPr>
          <w:rFonts w:asciiTheme="minorHAnsi" w:hAnsiTheme="minorHAnsi"/>
          <w:sz w:val="20"/>
          <w:szCs w:val="20"/>
        </w:rPr>
        <w:t>программы поддержки социально-незащищенных групп населения, целевых адресатов.</w:t>
      </w:r>
    </w:p>
    <w:p w:rsidR="00582CD7" w:rsidRPr="00EA34F5" w:rsidRDefault="00582CD7" w:rsidP="00582CD7">
      <w:pPr>
        <w:pStyle w:val="a5"/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82CD7" w:rsidRPr="008F75E9" w:rsidRDefault="00582CD7" w:rsidP="008F75E9">
      <w:p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F75E9">
        <w:rPr>
          <w:rFonts w:eastAsia="Times New Roman" w:cs="Times New Roman"/>
          <w:b/>
          <w:sz w:val="20"/>
          <w:szCs w:val="20"/>
          <w:lang w:eastAsia="ru-RU"/>
        </w:rPr>
        <w:t>Региональный круглый стол Проблемы управления финансами населения Санкт-Петербурга</w:t>
      </w:r>
    </w:p>
    <w:p w:rsidR="00582CD7" w:rsidRPr="00EA34F5" w:rsidRDefault="00582CD7" w:rsidP="008F75E9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Анализ состояния рынка финансовых  услуг СПб</w:t>
      </w:r>
    </w:p>
    <w:p w:rsidR="00582CD7" w:rsidRPr="00EA34F5" w:rsidRDefault="00582CD7" w:rsidP="008F75E9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Состояние  и особенности рынка труда СПб</w:t>
      </w:r>
    </w:p>
    <w:p w:rsidR="00582CD7" w:rsidRPr="00EA34F5" w:rsidRDefault="00582CD7" w:rsidP="008F75E9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Стратегии развития СПб и занятость молодежи</w:t>
      </w:r>
    </w:p>
    <w:p w:rsidR="00582CD7" w:rsidRPr="00EA34F5" w:rsidRDefault="00582CD7" w:rsidP="008F75E9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>Системе мер поддержки малого бизнеса</w:t>
      </w:r>
    </w:p>
    <w:p w:rsidR="00582CD7" w:rsidRPr="00EA34F5" w:rsidRDefault="00582CD7" w:rsidP="008F75E9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right="3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A34F5">
        <w:rPr>
          <w:rFonts w:eastAsia="Times New Roman" w:cs="Times New Roman"/>
          <w:sz w:val="20"/>
          <w:szCs w:val="20"/>
          <w:lang w:eastAsia="ru-RU"/>
        </w:rPr>
        <w:t xml:space="preserve">Динамика </w:t>
      </w:r>
      <w:proofErr w:type="gramStart"/>
      <w:r w:rsidRPr="00EA34F5">
        <w:rPr>
          <w:rFonts w:eastAsia="Times New Roman" w:cs="Times New Roman"/>
          <w:sz w:val="20"/>
          <w:szCs w:val="20"/>
          <w:lang w:eastAsia="ru-RU"/>
        </w:rPr>
        <w:t>показателей качества жизни населения города</w:t>
      </w:r>
      <w:proofErr w:type="gramEnd"/>
    </w:p>
    <w:p w:rsidR="006F200C" w:rsidRPr="00EA34F5" w:rsidRDefault="006F200C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/>
          <w:bCs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/>
          <w:bCs/>
          <w:spacing w:val="-6"/>
          <w:sz w:val="20"/>
          <w:szCs w:val="20"/>
        </w:rPr>
      </w:pP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>Правила оформления статей: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/>
          <w:bCs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Имя файла – фамилия автора (авторов).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Объем до </w:t>
      </w:r>
      <w:r w:rsidR="006D640A" w:rsidRPr="00EA34F5">
        <w:rPr>
          <w:rFonts w:eastAsia="Times New Roman" w:cs="Times New Roman"/>
          <w:spacing w:val="-6"/>
          <w:sz w:val="20"/>
          <w:szCs w:val="20"/>
        </w:rPr>
        <w:t>4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 страниц (для студентов до </w:t>
      </w:r>
      <w:r w:rsidR="006D640A" w:rsidRPr="00EA34F5">
        <w:rPr>
          <w:rFonts w:eastAsia="Times New Roman" w:cs="Times New Roman"/>
          <w:spacing w:val="-6"/>
          <w:sz w:val="20"/>
          <w:szCs w:val="20"/>
        </w:rPr>
        <w:t>2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 страниц).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  <w:lang w:val="en-US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Интервал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 xml:space="preserve"> (</w:t>
      </w:r>
      <w:r w:rsidRPr="00EA34F5">
        <w:rPr>
          <w:rFonts w:eastAsia="Times New Roman" w:cs="Times New Roman"/>
          <w:spacing w:val="-6"/>
          <w:sz w:val="20"/>
          <w:szCs w:val="20"/>
        </w:rPr>
        <w:t>кегль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 xml:space="preserve">) – </w:t>
      </w:r>
      <w:r w:rsidR="006D640A" w:rsidRPr="00EA34F5">
        <w:rPr>
          <w:rFonts w:eastAsia="Times New Roman" w:cs="Times New Roman"/>
          <w:spacing w:val="-6"/>
          <w:sz w:val="20"/>
          <w:szCs w:val="20"/>
          <w:lang w:val="en-US"/>
        </w:rPr>
        <w:t>1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 xml:space="preserve">, </w:t>
      </w:r>
      <w:r w:rsidRPr="00EA34F5">
        <w:rPr>
          <w:rFonts w:eastAsia="Times New Roman" w:cs="Times New Roman"/>
          <w:spacing w:val="-6"/>
          <w:sz w:val="20"/>
          <w:szCs w:val="20"/>
        </w:rPr>
        <w:t>Шрифт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 xml:space="preserve"> 14 Times New Roman.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Поля верхнее, нижнее, левое и правое 2 см.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В статье сначала набирается в левом верхнем углу страницы: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 фамилия, имя, отчество  автора (полностью),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 ученая степень, ученое звание, должность, 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название организации (учреждения), город и страна,  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контактный телефон, электронный адрес.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Студенты обязательно указывают научного руководителя: ученая степень, звание, должность, ФИО (полностью).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Затем через 1 интервал по центру печатается полужирным шрифтом 14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>pt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 название статьи.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Ссылки и сноски в конце текста автоматические интервал 1.0, Шрифт 11 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>Times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>New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EA34F5">
        <w:rPr>
          <w:rFonts w:eastAsia="Times New Roman" w:cs="Times New Roman"/>
          <w:spacing w:val="-6"/>
          <w:sz w:val="20"/>
          <w:szCs w:val="20"/>
          <w:lang w:val="en-US"/>
        </w:rPr>
        <w:t>Roman</w:t>
      </w:r>
      <w:r w:rsidRPr="00EA34F5">
        <w:rPr>
          <w:rFonts w:eastAsia="Times New Roman" w:cs="Times New Roman"/>
          <w:spacing w:val="-6"/>
          <w:sz w:val="20"/>
          <w:szCs w:val="20"/>
        </w:rPr>
        <w:t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примечания в сносках не допускаются.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/>
          <w:bCs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Прием текстов статей для формирования сборника и программы конференции – до </w:t>
      </w:r>
      <w:r w:rsidR="00941B70" w:rsidRPr="00EA34F5">
        <w:rPr>
          <w:rFonts w:eastAsia="Times New Roman" w:cs="Times New Roman"/>
          <w:b/>
          <w:spacing w:val="-6"/>
          <w:sz w:val="20"/>
          <w:szCs w:val="20"/>
        </w:rPr>
        <w:t>20</w:t>
      </w: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="00941B70" w:rsidRPr="00EA34F5">
        <w:rPr>
          <w:rFonts w:eastAsia="Times New Roman" w:cs="Times New Roman"/>
          <w:b/>
          <w:bCs/>
          <w:spacing w:val="-6"/>
          <w:sz w:val="20"/>
          <w:szCs w:val="20"/>
        </w:rPr>
        <w:t>марта</w:t>
      </w: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 xml:space="preserve"> 201</w:t>
      </w:r>
      <w:r w:rsidR="00941B70" w:rsidRPr="00EA34F5">
        <w:rPr>
          <w:rFonts w:eastAsia="Times New Roman" w:cs="Times New Roman"/>
          <w:b/>
          <w:bCs/>
          <w:spacing w:val="-6"/>
          <w:sz w:val="20"/>
          <w:szCs w:val="20"/>
        </w:rPr>
        <w:t>9</w:t>
      </w: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 xml:space="preserve"> г.</w:t>
      </w:r>
      <w:r w:rsidR="00F335AD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="00F335AD" w:rsidRPr="00F335AD">
        <w:rPr>
          <w:rFonts w:eastAsia="Times New Roman" w:cs="Times New Roman"/>
          <w:bCs/>
          <w:spacing w:val="-6"/>
          <w:sz w:val="20"/>
          <w:szCs w:val="20"/>
        </w:rPr>
        <w:t>по адресу:</w:t>
      </w:r>
      <w:r w:rsidR="00F335AD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="00F335AD" w:rsidRPr="00F335AD">
        <w:rPr>
          <w:rFonts w:eastAsia="Times New Roman" w:cs="Times New Roman"/>
          <w:b/>
          <w:bCs/>
          <w:spacing w:val="-6"/>
          <w:sz w:val="20"/>
          <w:szCs w:val="20"/>
        </w:rPr>
        <w:t>kafedramen@mail.ru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/>
          <w:bCs/>
          <w:spacing w:val="-6"/>
          <w:sz w:val="20"/>
          <w:szCs w:val="20"/>
        </w:rPr>
      </w:pP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 xml:space="preserve">Поступившие материалы проходят обязательную проверку на </w:t>
      </w:r>
      <w:proofErr w:type="spellStart"/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>антиплагиат</w:t>
      </w:r>
      <w:proofErr w:type="spellEnd"/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>. Оргкомитет оставляет за собой право отбора и отклонения представленных статей.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Тексты публикуются в авторской редакции.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eastAsia="Times New Roman" w:cs="Times New Roman"/>
          <w:spacing w:val="-6"/>
          <w:sz w:val="20"/>
          <w:szCs w:val="20"/>
        </w:rPr>
      </w:pPr>
    </w:p>
    <w:p w:rsidR="008F75E9" w:rsidRDefault="008F75E9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="Times New Roman"/>
          <w:b/>
          <w:bCs/>
          <w:spacing w:val="-6"/>
          <w:sz w:val="20"/>
          <w:szCs w:val="20"/>
        </w:rPr>
      </w:pPr>
      <w:r>
        <w:rPr>
          <w:rFonts w:eastAsia="Times New Roman" w:cs="Times New Roman"/>
          <w:b/>
          <w:bCs/>
          <w:spacing w:val="-6"/>
          <w:sz w:val="20"/>
          <w:szCs w:val="20"/>
        </w:rPr>
        <w:t>Условия участия</w:t>
      </w:r>
    </w:p>
    <w:p w:rsidR="0014238F" w:rsidRDefault="0014238F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="Times New Roman"/>
          <w:b/>
          <w:bCs/>
          <w:spacing w:val="-6"/>
          <w:sz w:val="20"/>
          <w:szCs w:val="20"/>
        </w:rPr>
      </w:pPr>
    </w:p>
    <w:p w:rsidR="0014238F" w:rsidRPr="00EA34F5" w:rsidRDefault="0014238F" w:rsidP="0014238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>
        <w:rPr>
          <w:rFonts w:eastAsia="Times New Roman" w:cs="Times New Roman"/>
          <w:bCs/>
          <w:spacing w:val="-6"/>
          <w:sz w:val="20"/>
          <w:szCs w:val="20"/>
        </w:rPr>
        <w:t xml:space="preserve">Участие в конференции с публикацией статьи (РИНЦ) – </w:t>
      </w:r>
      <w:r w:rsidRPr="0014238F">
        <w:rPr>
          <w:rFonts w:eastAsia="Times New Roman" w:cs="Times New Roman"/>
          <w:b/>
          <w:bCs/>
          <w:spacing w:val="-6"/>
          <w:sz w:val="20"/>
          <w:szCs w:val="20"/>
        </w:rPr>
        <w:t>бесплатно</w:t>
      </w:r>
      <w:r>
        <w:rPr>
          <w:rFonts w:eastAsia="Times New Roman" w:cs="Times New Roman"/>
          <w:bCs/>
          <w:spacing w:val="-6"/>
          <w:sz w:val="20"/>
          <w:szCs w:val="20"/>
        </w:rPr>
        <w:t xml:space="preserve">. 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Расходы, связанные с очным участием в конференции – за счет участников или направляющей стороны. Заочным участникам высылается программа и сборник в электронном виде. Бумажный экземпляр сборника можно получить на кафедре менеджмента </w:t>
      </w:r>
      <w:proofErr w:type="spellStart"/>
      <w:r w:rsidRPr="00EA34F5">
        <w:rPr>
          <w:rFonts w:eastAsia="Times New Roman" w:cs="Times New Roman"/>
          <w:spacing w:val="-6"/>
          <w:sz w:val="20"/>
          <w:szCs w:val="20"/>
        </w:rPr>
        <w:t>СПбГУПТД</w:t>
      </w:r>
      <w:proofErr w:type="spellEnd"/>
      <w:r w:rsidRPr="00EA34F5">
        <w:rPr>
          <w:rFonts w:eastAsia="Times New Roman" w:cs="Times New Roman"/>
          <w:spacing w:val="-6"/>
          <w:sz w:val="20"/>
          <w:szCs w:val="20"/>
        </w:rPr>
        <w:t xml:space="preserve"> лично.</w:t>
      </w:r>
    </w:p>
    <w:p w:rsidR="008F75E9" w:rsidRDefault="008F75E9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="Times New Roman"/>
          <w:b/>
          <w:bCs/>
          <w:spacing w:val="-6"/>
          <w:sz w:val="20"/>
          <w:szCs w:val="20"/>
        </w:rPr>
      </w:pPr>
    </w:p>
    <w:p w:rsidR="008F75E9" w:rsidRPr="008F75E9" w:rsidRDefault="008F75E9" w:rsidP="008F75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bCs/>
          <w:spacing w:val="-6"/>
          <w:sz w:val="20"/>
          <w:szCs w:val="20"/>
        </w:rPr>
      </w:pPr>
      <w:r w:rsidRPr="0014238F">
        <w:rPr>
          <w:rFonts w:eastAsia="Times New Roman" w:cs="Times New Roman"/>
          <w:b/>
          <w:bCs/>
          <w:spacing w:val="-6"/>
          <w:sz w:val="20"/>
          <w:szCs w:val="20"/>
        </w:rPr>
        <w:t>Повышение квалификации</w:t>
      </w:r>
      <w:r>
        <w:rPr>
          <w:rFonts w:eastAsia="Times New Roman" w:cs="Times New Roman"/>
          <w:bCs/>
          <w:spacing w:val="-6"/>
          <w:sz w:val="20"/>
          <w:szCs w:val="20"/>
        </w:rPr>
        <w:t xml:space="preserve"> </w:t>
      </w:r>
      <w:r w:rsidR="00F90C76">
        <w:rPr>
          <w:rFonts w:eastAsia="Times New Roman" w:cs="Times New Roman"/>
          <w:bCs/>
          <w:spacing w:val="-6"/>
          <w:sz w:val="20"/>
          <w:szCs w:val="20"/>
        </w:rPr>
        <w:t xml:space="preserve">в период проведения конференции </w:t>
      </w:r>
      <w:r>
        <w:rPr>
          <w:rFonts w:eastAsia="Times New Roman" w:cs="Times New Roman"/>
          <w:bCs/>
          <w:spacing w:val="-6"/>
          <w:sz w:val="20"/>
          <w:szCs w:val="20"/>
        </w:rPr>
        <w:t xml:space="preserve">по программе «Стратегии снижения финансовых рисков» с выдачей удостоверения о повышении квалификации установленного образца </w:t>
      </w:r>
      <w:r w:rsidR="0014238F">
        <w:rPr>
          <w:rFonts w:eastAsia="Times New Roman" w:cs="Times New Roman"/>
          <w:bCs/>
          <w:spacing w:val="-6"/>
          <w:sz w:val="20"/>
          <w:szCs w:val="20"/>
        </w:rPr>
        <w:t>–</w:t>
      </w:r>
      <w:r>
        <w:rPr>
          <w:rFonts w:eastAsia="Times New Roman" w:cs="Times New Roman"/>
          <w:bCs/>
          <w:spacing w:val="-6"/>
          <w:sz w:val="20"/>
          <w:szCs w:val="20"/>
        </w:rPr>
        <w:t xml:space="preserve"> </w:t>
      </w:r>
      <w:r w:rsidR="0014238F" w:rsidRPr="00F90C76">
        <w:rPr>
          <w:rFonts w:eastAsia="Times New Roman" w:cs="Times New Roman"/>
          <w:b/>
          <w:bCs/>
          <w:spacing w:val="-6"/>
          <w:sz w:val="20"/>
          <w:szCs w:val="20"/>
        </w:rPr>
        <w:t>5 260 руб.</w:t>
      </w:r>
      <w:r w:rsidR="0014238F">
        <w:rPr>
          <w:rFonts w:eastAsia="Times New Roman" w:cs="Times New Roman"/>
          <w:bCs/>
          <w:spacing w:val="-6"/>
          <w:sz w:val="20"/>
          <w:szCs w:val="20"/>
        </w:rPr>
        <w:t xml:space="preserve"> </w:t>
      </w:r>
    </w:p>
    <w:p w:rsidR="00F90C76" w:rsidRDefault="00F90C76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="Times New Roman"/>
          <w:b/>
          <w:bCs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eastAsia="Times New Roman" w:cs="Times New Roman"/>
          <w:b/>
          <w:bCs/>
          <w:spacing w:val="-6"/>
          <w:sz w:val="20"/>
          <w:szCs w:val="20"/>
        </w:rPr>
      </w:pPr>
      <w:r w:rsidRPr="00EA34F5">
        <w:rPr>
          <w:rFonts w:eastAsia="Times New Roman" w:cs="Times New Roman"/>
          <w:b/>
          <w:bCs/>
          <w:spacing w:val="-6"/>
          <w:sz w:val="20"/>
          <w:szCs w:val="20"/>
        </w:rPr>
        <w:t>Адрес проведения конференции и контактная информация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Время  проведения: 10.00 – 18.00.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Конференция проводится в </w:t>
      </w:r>
      <w:proofErr w:type="spellStart"/>
      <w:r w:rsidRPr="00EA34F5">
        <w:rPr>
          <w:rFonts w:eastAsia="Times New Roman" w:cs="Times New Roman"/>
          <w:spacing w:val="-6"/>
          <w:sz w:val="20"/>
          <w:szCs w:val="20"/>
        </w:rPr>
        <w:t>СПбГУПТД</w:t>
      </w:r>
      <w:proofErr w:type="spellEnd"/>
      <w:r w:rsidRPr="00EA34F5">
        <w:rPr>
          <w:rFonts w:eastAsia="Times New Roman" w:cs="Times New Roman"/>
          <w:spacing w:val="-6"/>
          <w:sz w:val="20"/>
          <w:szCs w:val="20"/>
        </w:rPr>
        <w:t xml:space="preserve"> по адресу: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 xml:space="preserve">г. Санкт-Петербург, </w:t>
      </w:r>
      <w:r w:rsidR="006D640A" w:rsidRPr="00EA34F5">
        <w:rPr>
          <w:rFonts w:eastAsia="Times New Roman" w:cs="Times New Roman"/>
          <w:spacing w:val="-6"/>
          <w:sz w:val="20"/>
          <w:szCs w:val="20"/>
        </w:rPr>
        <w:t xml:space="preserve">Вознесенский пр., </w:t>
      </w:r>
      <w:r w:rsidRPr="00EA34F5">
        <w:rPr>
          <w:rFonts w:eastAsia="Times New Roman" w:cs="Times New Roman"/>
          <w:spacing w:val="-6"/>
          <w:sz w:val="20"/>
          <w:szCs w:val="20"/>
        </w:rPr>
        <w:t xml:space="preserve">дом </w:t>
      </w:r>
      <w:r w:rsidR="006D640A" w:rsidRPr="00EA34F5">
        <w:rPr>
          <w:rFonts w:eastAsia="Times New Roman" w:cs="Times New Roman"/>
          <w:spacing w:val="-6"/>
          <w:sz w:val="20"/>
          <w:szCs w:val="20"/>
        </w:rPr>
        <w:t>46</w:t>
      </w:r>
      <w:r w:rsidRPr="00EA34F5">
        <w:rPr>
          <w:rFonts w:eastAsia="Times New Roman" w:cs="Times New Roman"/>
          <w:spacing w:val="-6"/>
          <w:sz w:val="20"/>
          <w:szCs w:val="20"/>
        </w:rPr>
        <w:t>, (станции метро «</w:t>
      </w:r>
      <w:r w:rsidR="006D640A" w:rsidRPr="00EA34F5">
        <w:rPr>
          <w:rFonts w:eastAsia="Times New Roman" w:cs="Times New Roman"/>
          <w:spacing w:val="-6"/>
          <w:sz w:val="20"/>
          <w:szCs w:val="20"/>
        </w:rPr>
        <w:t>Сенная площадь», «Садовая», «Спасская»</w:t>
      </w:r>
      <w:r w:rsidRPr="00EA34F5">
        <w:rPr>
          <w:rFonts w:eastAsia="Times New Roman" w:cs="Times New Roman"/>
          <w:spacing w:val="-6"/>
          <w:sz w:val="20"/>
          <w:szCs w:val="20"/>
        </w:rPr>
        <w:t>).</w:t>
      </w: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</w:p>
    <w:p w:rsidR="00143691" w:rsidRPr="00EA34F5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EA34F5">
        <w:rPr>
          <w:rFonts w:eastAsia="Times New Roman" w:cs="Times New Roman"/>
          <w:spacing w:val="-6"/>
          <w:sz w:val="20"/>
          <w:szCs w:val="20"/>
        </w:rPr>
        <w:t>Контактное лицо:</w:t>
      </w:r>
    </w:p>
    <w:p w:rsidR="00143691" w:rsidRPr="00F335AD" w:rsidRDefault="0014238F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>
        <w:rPr>
          <w:rFonts w:eastAsia="Times New Roman" w:cs="Times New Roman"/>
          <w:spacing w:val="-6"/>
          <w:sz w:val="20"/>
          <w:szCs w:val="20"/>
        </w:rPr>
        <w:t>Любименко Анна Игоревна, тел. (812) 310-21-47, (812) 310-35-66</w:t>
      </w:r>
      <w:r w:rsidR="00F335AD">
        <w:rPr>
          <w:rFonts w:eastAsia="Times New Roman" w:cs="Times New Roman"/>
          <w:spacing w:val="-6"/>
          <w:sz w:val="20"/>
          <w:szCs w:val="20"/>
        </w:rPr>
        <w:t xml:space="preserve">, </w:t>
      </w:r>
      <w:r w:rsidR="00F335AD" w:rsidRPr="00F335AD">
        <w:rPr>
          <w:rFonts w:eastAsia="Times New Roman" w:cs="Times New Roman"/>
          <w:bCs/>
          <w:spacing w:val="-6"/>
          <w:sz w:val="20"/>
          <w:szCs w:val="20"/>
        </w:rPr>
        <w:t>kafedramen@mail.ru</w:t>
      </w:r>
    </w:p>
    <w:p w:rsidR="00143691" w:rsidRPr="00F335AD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bookmarkStart w:id="0" w:name="_GoBack"/>
      <w:bookmarkEnd w:id="0"/>
    </w:p>
    <w:p w:rsidR="00143691" w:rsidRPr="00F335AD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F335AD">
        <w:rPr>
          <w:rFonts w:eastAsia="Times New Roman" w:cs="Times New Roman"/>
          <w:spacing w:val="-6"/>
          <w:sz w:val="20"/>
          <w:szCs w:val="20"/>
        </w:rPr>
        <w:t>для студентов:</w:t>
      </w:r>
    </w:p>
    <w:p w:rsidR="0014238F" w:rsidRPr="00F335AD" w:rsidRDefault="0014238F" w:rsidP="0014238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="Times New Roman"/>
          <w:spacing w:val="-6"/>
          <w:sz w:val="20"/>
          <w:szCs w:val="20"/>
        </w:rPr>
      </w:pPr>
      <w:r w:rsidRPr="00F335AD">
        <w:rPr>
          <w:rFonts w:eastAsia="Times New Roman" w:cs="Times New Roman"/>
          <w:spacing w:val="-6"/>
          <w:sz w:val="20"/>
          <w:szCs w:val="20"/>
        </w:rPr>
        <w:t xml:space="preserve">Данилова Ольга Сергеевна, тел. (812) 310-21-47, (812) </w:t>
      </w:r>
      <w:r w:rsidR="00F335AD" w:rsidRPr="00F335AD">
        <w:rPr>
          <w:rFonts w:eastAsia="Times New Roman" w:cs="Times New Roman"/>
          <w:spacing w:val="-6"/>
          <w:sz w:val="20"/>
          <w:szCs w:val="20"/>
        </w:rPr>
        <w:t xml:space="preserve">310-35-66, </w:t>
      </w:r>
      <w:r w:rsidR="00F335AD" w:rsidRPr="00F335AD">
        <w:rPr>
          <w:rFonts w:eastAsia="Times New Roman" w:cs="Times New Roman"/>
          <w:bCs/>
          <w:spacing w:val="-6"/>
          <w:sz w:val="20"/>
          <w:szCs w:val="20"/>
        </w:rPr>
        <w:t>kafedramen@mail.ru</w:t>
      </w:r>
    </w:p>
    <w:p w:rsidR="00143691" w:rsidRPr="0014238F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eastAsia="Times New Roman" w:cs="Times New Roman"/>
          <w:spacing w:val="-6"/>
          <w:sz w:val="20"/>
          <w:szCs w:val="20"/>
        </w:rPr>
      </w:pPr>
    </w:p>
    <w:sectPr w:rsidR="00143691" w:rsidRPr="0014238F" w:rsidSect="008F75E9">
      <w:pgSz w:w="16838" w:h="11906" w:orient="landscape" w:code="9"/>
      <w:pgMar w:top="709" w:right="536" w:bottom="993" w:left="1021" w:header="709" w:footer="709" w:gutter="0"/>
      <w:paperSrc w:first="15" w:other="15"/>
      <w:cols w:num="2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14" w:rsidRDefault="00150614" w:rsidP="008319E2">
      <w:pPr>
        <w:spacing w:after="0" w:line="240" w:lineRule="auto"/>
      </w:pPr>
      <w:r>
        <w:separator/>
      </w:r>
    </w:p>
  </w:endnote>
  <w:endnote w:type="continuationSeparator" w:id="0">
    <w:p w:rsidR="00150614" w:rsidRDefault="00150614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14" w:rsidRDefault="00150614" w:rsidP="008319E2">
      <w:pPr>
        <w:spacing w:after="0" w:line="240" w:lineRule="auto"/>
      </w:pPr>
      <w:r>
        <w:separator/>
      </w:r>
    </w:p>
  </w:footnote>
  <w:footnote w:type="continuationSeparator" w:id="0">
    <w:p w:rsidR="00150614" w:rsidRDefault="00150614" w:rsidP="0083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B47"/>
    <w:multiLevelType w:val="hybridMultilevel"/>
    <w:tmpl w:val="C0FE5BC6"/>
    <w:lvl w:ilvl="0" w:tplc="242E43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4009C7"/>
    <w:multiLevelType w:val="hybridMultilevel"/>
    <w:tmpl w:val="98AA59D6"/>
    <w:lvl w:ilvl="0" w:tplc="242E43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F1D9C"/>
    <w:multiLevelType w:val="hybridMultilevel"/>
    <w:tmpl w:val="335800E0"/>
    <w:lvl w:ilvl="0" w:tplc="242E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43A2"/>
    <w:multiLevelType w:val="hybridMultilevel"/>
    <w:tmpl w:val="C88EA9D4"/>
    <w:lvl w:ilvl="0" w:tplc="242E432C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15B36"/>
    <w:rsid w:val="000D56EE"/>
    <w:rsid w:val="001149A6"/>
    <w:rsid w:val="0014238F"/>
    <w:rsid w:val="00143691"/>
    <w:rsid w:val="00150614"/>
    <w:rsid w:val="001E335B"/>
    <w:rsid w:val="002B37D7"/>
    <w:rsid w:val="002D0F13"/>
    <w:rsid w:val="002D5B12"/>
    <w:rsid w:val="00407078"/>
    <w:rsid w:val="004A2792"/>
    <w:rsid w:val="004D1F2F"/>
    <w:rsid w:val="00502694"/>
    <w:rsid w:val="00532C06"/>
    <w:rsid w:val="00550E22"/>
    <w:rsid w:val="00551461"/>
    <w:rsid w:val="00576D5B"/>
    <w:rsid w:val="00582CD7"/>
    <w:rsid w:val="005E08F9"/>
    <w:rsid w:val="00660F14"/>
    <w:rsid w:val="0066168B"/>
    <w:rsid w:val="006D640A"/>
    <w:rsid w:val="006F200C"/>
    <w:rsid w:val="007140D3"/>
    <w:rsid w:val="00730C95"/>
    <w:rsid w:val="0077713D"/>
    <w:rsid w:val="007778B1"/>
    <w:rsid w:val="007A02A9"/>
    <w:rsid w:val="008319E2"/>
    <w:rsid w:val="00867CE3"/>
    <w:rsid w:val="008F75E9"/>
    <w:rsid w:val="00941B70"/>
    <w:rsid w:val="00A31A3D"/>
    <w:rsid w:val="00A557AC"/>
    <w:rsid w:val="00B00D43"/>
    <w:rsid w:val="00B16C71"/>
    <w:rsid w:val="00B776CD"/>
    <w:rsid w:val="00BC11CB"/>
    <w:rsid w:val="00BD4D9D"/>
    <w:rsid w:val="00C71212"/>
    <w:rsid w:val="00C96FAA"/>
    <w:rsid w:val="00D03190"/>
    <w:rsid w:val="00DA2D77"/>
    <w:rsid w:val="00E12BF4"/>
    <w:rsid w:val="00E46569"/>
    <w:rsid w:val="00E96F71"/>
    <w:rsid w:val="00EA34F5"/>
    <w:rsid w:val="00EA34F9"/>
    <w:rsid w:val="00EB1843"/>
    <w:rsid w:val="00F11C57"/>
    <w:rsid w:val="00F335AD"/>
    <w:rsid w:val="00F451F8"/>
    <w:rsid w:val="00F50B7E"/>
    <w:rsid w:val="00F57288"/>
    <w:rsid w:val="00F61B70"/>
    <w:rsid w:val="00F73554"/>
    <w:rsid w:val="00F74E00"/>
    <w:rsid w:val="00F90C76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8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A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B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8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A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AT2</cp:lastModifiedBy>
  <cp:revision>2</cp:revision>
  <cp:lastPrinted>2019-01-22T10:17:00Z</cp:lastPrinted>
  <dcterms:created xsi:type="dcterms:W3CDTF">2019-01-31T08:24:00Z</dcterms:created>
  <dcterms:modified xsi:type="dcterms:W3CDTF">2019-01-31T08:24:00Z</dcterms:modified>
</cp:coreProperties>
</file>