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9B24F" w14:textId="77777777" w:rsidR="00921DE6" w:rsidRPr="00921DE6" w:rsidRDefault="00921DE6" w:rsidP="00921DE6">
      <w:pPr>
        <w:jc w:val="right"/>
        <w:rPr>
          <w:b/>
          <w:i/>
        </w:rPr>
      </w:pPr>
      <w:r w:rsidRPr="00921DE6">
        <w:rPr>
          <w:b/>
          <w:i/>
        </w:rPr>
        <w:t>ИНФОРМАЦИОННОЕ ПИСЬМО</w:t>
      </w:r>
    </w:p>
    <w:p w14:paraId="615A7489" w14:textId="77777777" w:rsidR="00921DE6" w:rsidRDefault="00921DE6" w:rsidP="002129EE">
      <w:pPr>
        <w:jc w:val="center"/>
      </w:pPr>
    </w:p>
    <w:p w14:paraId="6635A4ED" w14:textId="77777777" w:rsidR="00921DE6" w:rsidRDefault="00921DE6" w:rsidP="002129EE">
      <w:pPr>
        <w:jc w:val="center"/>
      </w:pPr>
    </w:p>
    <w:p w14:paraId="33050D49" w14:textId="77777777" w:rsidR="002129EE" w:rsidRDefault="002129EE" w:rsidP="002129EE">
      <w:pPr>
        <w:jc w:val="center"/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2F2D144" wp14:editId="0852E138">
            <wp:simplePos x="0" y="0"/>
            <wp:positionH relativeFrom="column">
              <wp:posOffset>2143461</wp:posOffset>
            </wp:positionH>
            <wp:positionV relativeFrom="paragraph">
              <wp:posOffset>-47961</wp:posOffset>
            </wp:positionV>
            <wp:extent cx="1680845" cy="16808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DB86A7" w14:textId="77777777" w:rsidR="002129EE" w:rsidRDefault="002129EE" w:rsidP="002129EE">
      <w:pPr>
        <w:jc w:val="center"/>
      </w:pPr>
    </w:p>
    <w:p w14:paraId="77C9AC66" w14:textId="77777777" w:rsidR="002129EE" w:rsidRPr="001C7CAC" w:rsidRDefault="002129EE" w:rsidP="002129EE">
      <w:pPr>
        <w:jc w:val="center"/>
        <w:rPr>
          <w:noProof/>
        </w:rPr>
      </w:pPr>
    </w:p>
    <w:p w14:paraId="0EE7CF4D" w14:textId="77777777" w:rsidR="002129EE" w:rsidRPr="001C7CAC" w:rsidRDefault="002129EE" w:rsidP="002129EE">
      <w:pPr>
        <w:jc w:val="center"/>
        <w:rPr>
          <w:noProof/>
        </w:rPr>
      </w:pPr>
    </w:p>
    <w:p w14:paraId="6E087564" w14:textId="77777777" w:rsidR="002129EE" w:rsidRPr="001C7CAC" w:rsidRDefault="002129EE" w:rsidP="002129EE">
      <w:pPr>
        <w:jc w:val="center"/>
        <w:rPr>
          <w:noProof/>
        </w:rPr>
      </w:pPr>
    </w:p>
    <w:p w14:paraId="558C74EA" w14:textId="77777777" w:rsidR="002129EE" w:rsidRPr="001C7CAC" w:rsidRDefault="002129EE" w:rsidP="002129EE">
      <w:pPr>
        <w:jc w:val="center"/>
        <w:rPr>
          <w:noProof/>
        </w:rPr>
      </w:pPr>
    </w:p>
    <w:p w14:paraId="086E0AF4" w14:textId="77777777" w:rsidR="002129EE" w:rsidRPr="001C7CAC" w:rsidRDefault="002129EE" w:rsidP="002129EE">
      <w:pPr>
        <w:jc w:val="center"/>
        <w:rPr>
          <w:noProof/>
        </w:rPr>
      </w:pPr>
    </w:p>
    <w:p w14:paraId="00A6F33C" w14:textId="77777777" w:rsidR="002129EE" w:rsidRPr="001C7CAC" w:rsidRDefault="002129EE" w:rsidP="002129EE">
      <w:pPr>
        <w:jc w:val="center"/>
        <w:rPr>
          <w:noProof/>
        </w:rPr>
      </w:pPr>
    </w:p>
    <w:p w14:paraId="1FCDE7F1" w14:textId="77777777" w:rsidR="002129EE" w:rsidRPr="001C7CAC" w:rsidRDefault="002129EE" w:rsidP="002129EE">
      <w:pPr>
        <w:jc w:val="center"/>
        <w:rPr>
          <w:noProof/>
          <w:sz w:val="22"/>
        </w:rPr>
      </w:pPr>
    </w:p>
    <w:p w14:paraId="3947C34C" w14:textId="77777777" w:rsidR="00921DE6" w:rsidRDefault="00921DE6" w:rsidP="002129EE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14:paraId="111C092D" w14:textId="77777777" w:rsidR="00807B01" w:rsidRPr="00807B01" w:rsidRDefault="00807B01" w:rsidP="002129EE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807B01">
        <w:rPr>
          <w:rFonts w:ascii="Arial" w:hAnsi="Arial" w:cs="Arial"/>
          <w:b/>
          <w:color w:val="365F91" w:themeColor="accent1" w:themeShade="BF"/>
          <w:sz w:val="32"/>
          <w:szCs w:val="32"/>
        </w:rPr>
        <w:t>РОССИЙСКИЙ ГОСУДАРСТВЕННЫЙ ПЕДАГОГИЧЕСКИЙ УНИВЕРСИТЕТИМ. А.И. ГЕРЦЕНА</w:t>
      </w:r>
    </w:p>
    <w:p w14:paraId="7B98B4F2" w14:textId="77777777" w:rsidR="00807B01" w:rsidRDefault="00807B01" w:rsidP="002129EE">
      <w:pPr>
        <w:jc w:val="center"/>
        <w:rPr>
          <w:rFonts w:ascii="Arial" w:hAnsi="Arial" w:cs="Arial"/>
          <w:color w:val="365F91" w:themeColor="accent1" w:themeShade="BF"/>
        </w:rPr>
      </w:pPr>
    </w:p>
    <w:p w14:paraId="2C62B18F" w14:textId="77777777" w:rsidR="00921DE6" w:rsidRDefault="00921DE6" w:rsidP="002129EE">
      <w:pPr>
        <w:jc w:val="center"/>
        <w:rPr>
          <w:rFonts w:ascii="Arial" w:hAnsi="Arial" w:cs="Arial"/>
          <w:color w:val="365F91" w:themeColor="accent1" w:themeShade="BF"/>
        </w:rPr>
      </w:pPr>
    </w:p>
    <w:p w14:paraId="61428859" w14:textId="77777777" w:rsidR="002129EE" w:rsidRPr="00F965A6" w:rsidRDefault="002129EE" w:rsidP="002129EE">
      <w:pPr>
        <w:jc w:val="center"/>
        <w:rPr>
          <w:b/>
          <w:noProof/>
          <w:color w:val="365F91" w:themeColor="accent1" w:themeShade="BF"/>
        </w:rPr>
      </w:pPr>
      <w:r w:rsidRPr="00F965A6">
        <w:rPr>
          <w:rFonts w:ascii="Arial" w:hAnsi="Arial" w:cs="Arial"/>
          <w:b/>
          <w:color w:val="365F91" w:themeColor="accent1" w:themeShade="BF"/>
        </w:rPr>
        <w:t>ИНСТИТУТ ЭКОНОМИКИ И  УПРАВЛЕНИЯ</w:t>
      </w:r>
    </w:p>
    <w:p w14:paraId="5075B086" w14:textId="77777777" w:rsidR="002129EE" w:rsidRDefault="002129EE" w:rsidP="002129EE">
      <w:pPr>
        <w:jc w:val="center"/>
        <w:rPr>
          <w:noProof/>
          <w:sz w:val="40"/>
        </w:rPr>
      </w:pPr>
    </w:p>
    <w:p w14:paraId="4E01D7A0" w14:textId="77777777" w:rsidR="00CD6A66" w:rsidRDefault="00CD6A66" w:rsidP="002129EE">
      <w:pPr>
        <w:jc w:val="center"/>
        <w:rPr>
          <w:noProof/>
          <w:sz w:val="40"/>
        </w:rPr>
      </w:pPr>
    </w:p>
    <w:p w14:paraId="37B9F1E3" w14:textId="77777777" w:rsidR="00CD6A66" w:rsidRPr="009C08DC" w:rsidRDefault="00CD6A66" w:rsidP="002129EE">
      <w:pPr>
        <w:jc w:val="center"/>
        <w:rPr>
          <w:noProof/>
          <w:sz w:val="40"/>
        </w:rPr>
      </w:pPr>
    </w:p>
    <w:p w14:paraId="7381665B" w14:textId="2D71E646" w:rsidR="002129EE" w:rsidRPr="00F965A6" w:rsidRDefault="00E02018" w:rsidP="002129EE">
      <w:pPr>
        <w:jc w:val="center"/>
        <w:rPr>
          <w:rFonts w:ascii="Arial" w:hAnsi="Arial" w:cs="Arial"/>
          <w:b/>
          <w:noProof/>
          <w:sz w:val="44"/>
          <w:szCs w:val="40"/>
        </w:rPr>
      </w:pPr>
      <w:r w:rsidRPr="00F965A6">
        <w:rPr>
          <w:rFonts w:ascii="Arial" w:hAnsi="Arial" w:cs="Arial"/>
          <w:b/>
          <w:noProof/>
          <w:sz w:val="44"/>
          <w:szCs w:val="40"/>
          <w:lang w:val="en-US"/>
        </w:rPr>
        <w:t>X</w:t>
      </w:r>
      <w:r w:rsidR="002129EE" w:rsidRPr="00F965A6">
        <w:rPr>
          <w:rFonts w:ascii="Arial" w:hAnsi="Arial" w:cs="Arial"/>
          <w:b/>
          <w:noProof/>
          <w:sz w:val="44"/>
          <w:szCs w:val="40"/>
          <w:lang w:val="en-US"/>
        </w:rPr>
        <w:t>V</w:t>
      </w:r>
      <w:r w:rsidR="00D61C51">
        <w:rPr>
          <w:rFonts w:ascii="Arial" w:hAnsi="Arial" w:cs="Arial"/>
          <w:b/>
          <w:noProof/>
          <w:sz w:val="44"/>
          <w:szCs w:val="40"/>
          <w:lang w:val="en-US"/>
        </w:rPr>
        <w:t>I</w:t>
      </w:r>
      <w:r w:rsidR="00D25159">
        <w:rPr>
          <w:rFonts w:ascii="Arial" w:hAnsi="Arial" w:cs="Arial"/>
          <w:b/>
          <w:noProof/>
          <w:sz w:val="44"/>
          <w:szCs w:val="40"/>
          <w:lang w:val="en-US"/>
        </w:rPr>
        <w:t>I</w:t>
      </w:r>
      <w:r w:rsidR="002129EE" w:rsidRPr="00F965A6">
        <w:rPr>
          <w:rFonts w:ascii="Arial" w:hAnsi="Arial" w:cs="Arial"/>
          <w:b/>
          <w:noProof/>
          <w:sz w:val="44"/>
          <w:szCs w:val="40"/>
        </w:rPr>
        <w:t xml:space="preserve"> международн</w:t>
      </w:r>
      <w:r w:rsidR="00F965A6" w:rsidRPr="00F965A6">
        <w:rPr>
          <w:rFonts w:ascii="Arial" w:hAnsi="Arial" w:cs="Arial"/>
          <w:b/>
          <w:noProof/>
          <w:sz w:val="44"/>
          <w:szCs w:val="40"/>
        </w:rPr>
        <w:t>ая</w:t>
      </w:r>
      <w:r w:rsidR="002129EE" w:rsidRPr="00F965A6">
        <w:rPr>
          <w:rFonts w:ascii="Arial" w:hAnsi="Arial" w:cs="Arial"/>
          <w:b/>
          <w:noProof/>
          <w:sz w:val="44"/>
          <w:szCs w:val="40"/>
        </w:rPr>
        <w:t xml:space="preserve"> научно-практическ</w:t>
      </w:r>
      <w:r w:rsidR="00F965A6" w:rsidRPr="00F965A6">
        <w:rPr>
          <w:rFonts w:ascii="Arial" w:hAnsi="Arial" w:cs="Arial"/>
          <w:b/>
          <w:noProof/>
          <w:sz w:val="44"/>
          <w:szCs w:val="40"/>
        </w:rPr>
        <w:t>ая</w:t>
      </w:r>
      <w:r w:rsidR="002129EE" w:rsidRPr="00F965A6">
        <w:rPr>
          <w:rFonts w:ascii="Arial" w:hAnsi="Arial" w:cs="Arial"/>
          <w:b/>
          <w:noProof/>
          <w:sz w:val="44"/>
          <w:szCs w:val="40"/>
        </w:rPr>
        <w:t xml:space="preserve"> конференци</w:t>
      </w:r>
      <w:r w:rsidR="00F965A6" w:rsidRPr="00F965A6">
        <w:rPr>
          <w:rFonts w:ascii="Arial" w:hAnsi="Arial" w:cs="Arial"/>
          <w:b/>
          <w:noProof/>
          <w:sz w:val="44"/>
          <w:szCs w:val="40"/>
        </w:rPr>
        <w:t>я</w:t>
      </w:r>
    </w:p>
    <w:p w14:paraId="4640A98B" w14:textId="77777777" w:rsidR="002129EE" w:rsidRPr="009C08DC" w:rsidRDefault="002129EE" w:rsidP="002129EE">
      <w:pPr>
        <w:jc w:val="center"/>
        <w:rPr>
          <w:rFonts w:ascii="Arial" w:hAnsi="Arial" w:cs="Arial"/>
          <w:noProof/>
          <w:sz w:val="44"/>
        </w:rPr>
      </w:pPr>
    </w:p>
    <w:p w14:paraId="39B51655" w14:textId="18B8D36F" w:rsidR="002129EE" w:rsidRPr="00D61C51" w:rsidRDefault="002129EE" w:rsidP="002129EE">
      <w:pPr>
        <w:jc w:val="center"/>
        <w:rPr>
          <w:rFonts w:ascii="Arial" w:hAnsi="Arial" w:cs="Arial"/>
          <w:b/>
          <w:i/>
          <w:noProof/>
          <w:sz w:val="48"/>
        </w:rPr>
      </w:pPr>
      <w:r w:rsidRPr="00F965A6">
        <w:rPr>
          <w:rFonts w:ascii="Arial" w:hAnsi="Arial" w:cs="Arial"/>
          <w:b/>
          <w:i/>
          <w:noProof/>
          <w:sz w:val="48"/>
        </w:rPr>
        <w:t xml:space="preserve">МЕНЕДЖМЕНТ </w:t>
      </w:r>
      <w:r w:rsidRPr="00F965A6">
        <w:rPr>
          <w:rFonts w:ascii="Arial" w:hAnsi="Arial" w:cs="Arial"/>
          <w:b/>
          <w:i/>
          <w:noProof/>
          <w:sz w:val="48"/>
          <w:lang w:val="en-US"/>
        </w:rPr>
        <w:t>XXI</w:t>
      </w:r>
      <w:r w:rsidRPr="00F965A6">
        <w:rPr>
          <w:rFonts w:ascii="Arial" w:hAnsi="Arial" w:cs="Arial"/>
          <w:b/>
          <w:i/>
          <w:noProof/>
          <w:sz w:val="48"/>
        </w:rPr>
        <w:t xml:space="preserve"> ВЕКА: </w:t>
      </w:r>
      <w:r w:rsidR="00D61C51">
        <w:rPr>
          <w:rFonts w:ascii="Arial" w:hAnsi="Arial" w:cs="Arial"/>
          <w:b/>
          <w:i/>
          <w:noProof/>
          <w:sz w:val="48"/>
        </w:rPr>
        <w:br/>
      </w:r>
      <w:bookmarkStart w:id="0" w:name="OLE_LINK1"/>
      <w:bookmarkStart w:id="1" w:name="OLE_LINK2"/>
      <w:r w:rsidR="00D25159" w:rsidRPr="00D25159">
        <w:rPr>
          <w:rFonts w:ascii="Arial" w:hAnsi="Arial" w:cs="Arial"/>
          <w:b/>
          <w:i/>
          <w:noProof/>
          <w:sz w:val="48"/>
        </w:rPr>
        <w:t>ВОЗМОЖНОСТИ И ПРЕДЕЛЫ ПРЕОБРАЗОВАНИЯ  УНИВЕРСИТЕТОВ</w:t>
      </w:r>
      <w:bookmarkEnd w:id="0"/>
      <w:bookmarkEnd w:id="1"/>
    </w:p>
    <w:p w14:paraId="732696BD" w14:textId="77777777" w:rsidR="002129EE" w:rsidRPr="009C08DC" w:rsidRDefault="002129EE" w:rsidP="002129EE">
      <w:pPr>
        <w:jc w:val="center"/>
        <w:rPr>
          <w:rFonts w:ascii="Arial" w:hAnsi="Arial" w:cs="Arial"/>
          <w:noProof/>
        </w:rPr>
      </w:pPr>
    </w:p>
    <w:p w14:paraId="2A71C507" w14:textId="77777777" w:rsidR="002129EE" w:rsidRPr="009C08DC" w:rsidRDefault="002129EE" w:rsidP="002129EE">
      <w:pPr>
        <w:jc w:val="center"/>
        <w:rPr>
          <w:rFonts w:ascii="Arial" w:hAnsi="Arial" w:cs="Arial"/>
          <w:noProof/>
        </w:rPr>
      </w:pPr>
    </w:p>
    <w:p w14:paraId="69A05477" w14:textId="77777777" w:rsidR="002129EE" w:rsidRPr="009C08DC" w:rsidRDefault="002129EE" w:rsidP="002129EE">
      <w:pPr>
        <w:jc w:val="center"/>
        <w:rPr>
          <w:noProof/>
        </w:rPr>
      </w:pPr>
    </w:p>
    <w:p w14:paraId="46D5388A" w14:textId="585F441A" w:rsidR="002129EE" w:rsidRPr="009C08DC" w:rsidRDefault="002129EE" w:rsidP="002129EE">
      <w:pPr>
        <w:jc w:val="center"/>
        <w:rPr>
          <w:rFonts w:ascii="Arial" w:hAnsi="Arial" w:cs="Arial"/>
          <w:noProof/>
          <w:sz w:val="32"/>
        </w:rPr>
      </w:pPr>
      <w:r w:rsidRPr="009C08DC">
        <w:rPr>
          <w:rFonts w:ascii="Arial" w:hAnsi="Arial" w:cs="Arial"/>
          <w:noProof/>
          <w:sz w:val="32"/>
        </w:rPr>
        <w:t>2</w:t>
      </w:r>
      <w:r w:rsidR="00D25159">
        <w:rPr>
          <w:rFonts w:ascii="Arial" w:hAnsi="Arial" w:cs="Arial"/>
          <w:noProof/>
          <w:sz w:val="32"/>
        </w:rPr>
        <w:t>1</w:t>
      </w:r>
      <w:r w:rsidRPr="009C08DC">
        <w:rPr>
          <w:rFonts w:ascii="Arial" w:hAnsi="Arial" w:cs="Arial"/>
          <w:noProof/>
          <w:sz w:val="32"/>
        </w:rPr>
        <w:t>-2</w:t>
      </w:r>
      <w:r w:rsidR="00D25159">
        <w:rPr>
          <w:rFonts w:ascii="Arial" w:hAnsi="Arial" w:cs="Arial"/>
          <w:noProof/>
          <w:sz w:val="32"/>
        </w:rPr>
        <w:t>2</w:t>
      </w:r>
      <w:r w:rsidRPr="009C08DC">
        <w:rPr>
          <w:rFonts w:ascii="Arial" w:hAnsi="Arial" w:cs="Arial"/>
          <w:noProof/>
          <w:sz w:val="32"/>
        </w:rPr>
        <w:t xml:space="preserve"> ноября 201</w:t>
      </w:r>
      <w:r w:rsidR="00D25159">
        <w:rPr>
          <w:rFonts w:ascii="Arial" w:hAnsi="Arial" w:cs="Arial"/>
          <w:noProof/>
          <w:sz w:val="32"/>
        </w:rPr>
        <w:t>7</w:t>
      </w:r>
      <w:r w:rsidRPr="009C08DC">
        <w:rPr>
          <w:rFonts w:ascii="Arial" w:hAnsi="Arial" w:cs="Arial"/>
          <w:noProof/>
          <w:sz w:val="32"/>
        </w:rPr>
        <w:t xml:space="preserve"> года</w:t>
      </w:r>
    </w:p>
    <w:p w14:paraId="7CE6E1C4" w14:textId="77777777" w:rsidR="002129EE" w:rsidRPr="009C08DC" w:rsidRDefault="002129EE" w:rsidP="00AC1418">
      <w:pPr>
        <w:jc w:val="center"/>
        <w:rPr>
          <w:rFonts w:ascii="Arial" w:hAnsi="Arial" w:cs="Arial"/>
          <w:noProof/>
          <w:sz w:val="32"/>
        </w:rPr>
      </w:pPr>
      <w:r w:rsidRPr="009C08DC">
        <w:rPr>
          <w:rFonts w:ascii="Arial" w:hAnsi="Arial" w:cs="Arial"/>
          <w:noProof/>
          <w:sz w:val="32"/>
        </w:rPr>
        <w:t>Санкт-Петербург</w:t>
      </w:r>
    </w:p>
    <w:p w14:paraId="40702206" w14:textId="77777777" w:rsidR="002129EE" w:rsidRDefault="002129EE" w:rsidP="002129EE">
      <w:pPr>
        <w:jc w:val="center"/>
        <w:rPr>
          <w:noProof/>
        </w:rPr>
      </w:pPr>
    </w:p>
    <w:p w14:paraId="28D629E8" w14:textId="77777777" w:rsidR="00CD6A66" w:rsidRDefault="00CD6A66" w:rsidP="002129EE">
      <w:pPr>
        <w:jc w:val="center"/>
        <w:rPr>
          <w:noProof/>
        </w:rPr>
      </w:pPr>
    </w:p>
    <w:p w14:paraId="3B126812" w14:textId="77777777" w:rsidR="00AC1418" w:rsidRDefault="00AC1418" w:rsidP="002129E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96C7B4" wp14:editId="29784498">
            <wp:simplePos x="0" y="0"/>
            <wp:positionH relativeFrom="column">
              <wp:posOffset>-146050</wp:posOffset>
            </wp:positionH>
            <wp:positionV relativeFrom="paragraph">
              <wp:posOffset>58497</wp:posOffset>
            </wp:positionV>
            <wp:extent cx="6336665" cy="1776095"/>
            <wp:effectExtent l="0" t="0" r="6985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665" cy="1776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C2F5C9F" w14:textId="77777777" w:rsidR="00CD6A66" w:rsidRDefault="00CD6A66" w:rsidP="002129EE">
      <w:pPr>
        <w:jc w:val="center"/>
        <w:rPr>
          <w:noProof/>
        </w:rPr>
      </w:pPr>
    </w:p>
    <w:p w14:paraId="500110AF" w14:textId="77777777" w:rsidR="00CD6A66" w:rsidRPr="009C08DC" w:rsidRDefault="00CD6A66" w:rsidP="002129EE">
      <w:pPr>
        <w:jc w:val="center"/>
        <w:rPr>
          <w:noProof/>
        </w:rPr>
      </w:pPr>
    </w:p>
    <w:p w14:paraId="53E9EA02" w14:textId="77777777" w:rsidR="00AC1418" w:rsidRPr="009C08DC" w:rsidRDefault="00AC1418" w:rsidP="002129EE">
      <w:pPr>
        <w:jc w:val="center"/>
        <w:rPr>
          <w:noProof/>
        </w:rPr>
      </w:pPr>
    </w:p>
    <w:p w14:paraId="4FC31FCC" w14:textId="77777777" w:rsidR="00AC1418" w:rsidRPr="009C08DC" w:rsidRDefault="00AC1418" w:rsidP="002129EE">
      <w:pPr>
        <w:jc w:val="center"/>
        <w:rPr>
          <w:noProof/>
        </w:rPr>
      </w:pPr>
    </w:p>
    <w:p w14:paraId="0BA7C37B" w14:textId="77777777" w:rsidR="00AC1418" w:rsidRPr="009C08DC" w:rsidRDefault="00AC1418" w:rsidP="002129EE">
      <w:pPr>
        <w:jc w:val="center"/>
        <w:rPr>
          <w:noProof/>
        </w:rPr>
      </w:pPr>
    </w:p>
    <w:p w14:paraId="3E030E84" w14:textId="77777777" w:rsidR="00CD6A66" w:rsidRDefault="00CD6A66" w:rsidP="0051505E">
      <w:pPr>
        <w:jc w:val="center"/>
        <w:rPr>
          <w:rFonts w:ascii="Arial" w:hAnsi="Arial" w:cs="Arial"/>
          <w:b/>
          <w:sz w:val="22"/>
          <w:szCs w:val="22"/>
        </w:rPr>
      </w:pPr>
    </w:p>
    <w:p w14:paraId="1650A6B6" w14:textId="77777777" w:rsidR="00921DE6" w:rsidRDefault="00921DE6" w:rsidP="0051505E">
      <w:pPr>
        <w:jc w:val="center"/>
        <w:rPr>
          <w:rFonts w:ascii="Arial" w:hAnsi="Arial" w:cs="Arial"/>
          <w:b/>
          <w:sz w:val="22"/>
          <w:szCs w:val="22"/>
        </w:rPr>
      </w:pPr>
    </w:p>
    <w:p w14:paraId="2F1855E8" w14:textId="77777777" w:rsidR="00CD6A66" w:rsidRDefault="00921DE6" w:rsidP="0051505E">
      <w:pPr>
        <w:jc w:val="center"/>
        <w:rPr>
          <w:rFonts w:ascii="Arial" w:hAnsi="Arial" w:cs="Arial"/>
          <w:b/>
          <w:sz w:val="22"/>
          <w:szCs w:val="22"/>
        </w:rPr>
      </w:pPr>
      <w:r w:rsidRPr="0051505E">
        <w:rPr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05EC4CF8" wp14:editId="14893008">
            <wp:simplePos x="0" y="0"/>
            <wp:positionH relativeFrom="column">
              <wp:posOffset>2742957</wp:posOffset>
            </wp:positionH>
            <wp:positionV relativeFrom="paragraph">
              <wp:posOffset>-116840</wp:posOffset>
            </wp:positionV>
            <wp:extent cx="790596" cy="796588"/>
            <wp:effectExtent l="0" t="0" r="0" b="0"/>
            <wp:wrapNone/>
            <wp:docPr id="24" name="Изображение 24" descr="Macintosh HD:Users:kissusha:Desktop:Герб-Герцен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kissusha:Desktop:Герб-Герцена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" t="6711" r="76541" b="5369"/>
                    <a:stretch/>
                  </pic:blipFill>
                  <pic:spPr bwMode="auto">
                    <a:xfrm>
                      <a:off x="0" y="0"/>
                      <a:ext cx="791401" cy="79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46B30" w14:textId="77777777" w:rsidR="00CD6A66" w:rsidRDefault="00CD6A66" w:rsidP="0051505E">
      <w:pPr>
        <w:jc w:val="center"/>
        <w:rPr>
          <w:rFonts w:ascii="Arial" w:hAnsi="Arial" w:cs="Arial"/>
          <w:b/>
          <w:sz w:val="22"/>
          <w:szCs w:val="22"/>
        </w:rPr>
      </w:pPr>
    </w:p>
    <w:p w14:paraId="65B0FC55" w14:textId="77777777" w:rsidR="00CD6A66" w:rsidRDefault="00CD6A66" w:rsidP="0051505E">
      <w:pPr>
        <w:jc w:val="center"/>
        <w:rPr>
          <w:rFonts w:ascii="Arial" w:hAnsi="Arial" w:cs="Arial"/>
          <w:b/>
          <w:sz w:val="22"/>
          <w:szCs w:val="22"/>
        </w:rPr>
      </w:pPr>
    </w:p>
    <w:p w14:paraId="4CC85BB1" w14:textId="77777777" w:rsidR="00D25159" w:rsidRDefault="00D25159" w:rsidP="00D25159">
      <w:pPr>
        <w:rPr>
          <w:rFonts w:ascii="Arial" w:hAnsi="Arial" w:cs="Arial"/>
          <w:b/>
          <w:sz w:val="22"/>
          <w:szCs w:val="22"/>
        </w:rPr>
      </w:pPr>
    </w:p>
    <w:p w14:paraId="4DB03D10" w14:textId="77777777" w:rsidR="00917CA6" w:rsidRDefault="00917CA6" w:rsidP="00917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ФГБОУ ВО «РОССИЙСКИЙ ГОСУДАРСТВЕННЫЙ ПЕДАГОГИЧЕСКИЙ УНИВЕРСИТЕТ ИМ. А. И. ГЕРЦЕНА»</w:t>
      </w:r>
    </w:p>
    <w:p w14:paraId="55583EF9" w14:textId="77777777" w:rsidR="00917CA6" w:rsidRDefault="00917CA6" w:rsidP="00917CA6">
      <w:pPr>
        <w:jc w:val="center"/>
        <w:rPr>
          <w:b/>
          <w:sz w:val="24"/>
          <w:szCs w:val="24"/>
        </w:rPr>
      </w:pPr>
    </w:p>
    <w:p w14:paraId="3574BAC9" w14:textId="77777777" w:rsidR="00917CA6" w:rsidRPr="009A0A92" w:rsidRDefault="00917CA6" w:rsidP="00917CA6">
      <w:pPr>
        <w:jc w:val="center"/>
        <w:rPr>
          <w:b/>
          <w:sz w:val="24"/>
          <w:szCs w:val="24"/>
        </w:rPr>
      </w:pPr>
      <w:r w:rsidRPr="009A0A92">
        <w:rPr>
          <w:b/>
          <w:sz w:val="24"/>
          <w:szCs w:val="24"/>
        </w:rPr>
        <w:t>ИНФОРМАЦИОННОЕ ПИСЬМО</w:t>
      </w:r>
    </w:p>
    <w:p w14:paraId="5A2E932D" w14:textId="77777777" w:rsidR="00917CA6" w:rsidRDefault="00917CA6" w:rsidP="00917CA6">
      <w:pPr>
        <w:jc w:val="center"/>
        <w:rPr>
          <w:b/>
          <w:sz w:val="24"/>
          <w:szCs w:val="24"/>
        </w:rPr>
      </w:pPr>
    </w:p>
    <w:p w14:paraId="378FE979" w14:textId="77777777" w:rsidR="00917CA6" w:rsidRDefault="00917CA6" w:rsidP="00917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XVII</w:t>
      </w:r>
      <w:r>
        <w:rPr>
          <w:b/>
          <w:sz w:val="24"/>
          <w:szCs w:val="24"/>
        </w:rPr>
        <w:t xml:space="preserve"> Международная научно-практическая конференция</w:t>
      </w:r>
    </w:p>
    <w:p w14:paraId="26FC9868" w14:textId="77777777" w:rsidR="00917CA6" w:rsidRDefault="00917CA6" w:rsidP="00917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«Менеджмент </w:t>
      </w:r>
      <w:r>
        <w:rPr>
          <w:b/>
          <w:sz w:val="24"/>
          <w:szCs w:val="24"/>
          <w:lang w:val="en-US"/>
        </w:rPr>
        <w:t>XXI</w:t>
      </w:r>
      <w:r>
        <w:rPr>
          <w:b/>
          <w:sz w:val="24"/>
          <w:szCs w:val="24"/>
        </w:rPr>
        <w:t xml:space="preserve"> века: возможности и пределы преобразования</w:t>
      </w:r>
      <w:r>
        <w:rPr>
          <w:b/>
          <w:color w:val="FF0000"/>
          <w:sz w:val="24"/>
          <w:szCs w:val="24"/>
        </w:rPr>
        <w:t xml:space="preserve">  </w:t>
      </w:r>
      <w:r>
        <w:rPr>
          <w:b/>
          <w:sz w:val="24"/>
          <w:szCs w:val="24"/>
        </w:rPr>
        <w:t>университетов»</w:t>
      </w:r>
    </w:p>
    <w:p w14:paraId="436F9244" w14:textId="77777777" w:rsidR="00917CA6" w:rsidRDefault="00917CA6" w:rsidP="00917CA6">
      <w:pPr>
        <w:jc w:val="center"/>
        <w:rPr>
          <w:b/>
          <w:sz w:val="24"/>
          <w:szCs w:val="24"/>
        </w:rPr>
      </w:pPr>
    </w:p>
    <w:p w14:paraId="2A4B154B" w14:textId="77777777" w:rsidR="00917CA6" w:rsidRDefault="00917CA6" w:rsidP="00917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21-22 ноября 2017 г.</w:t>
      </w:r>
    </w:p>
    <w:p w14:paraId="1D7CA8E1" w14:textId="77777777" w:rsidR="00917CA6" w:rsidRDefault="00917CA6" w:rsidP="00917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Санкт-Петербург</w:t>
      </w:r>
    </w:p>
    <w:p w14:paraId="52676FEB" w14:textId="77777777" w:rsidR="00917CA6" w:rsidRDefault="00917CA6" w:rsidP="00917CA6">
      <w:pPr>
        <w:jc w:val="center"/>
        <w:rPr>
          <w:b/>
          <w:sz w:val="24"/>
          <w:szCs w:val="24"/>
        </w:rPr>
      </w:pPr>
    </w:p>
    <w:p w14:paraId="653D5C57" w14:textId="77777777" w:rsidR="00917CA6" w:rsidRDefault="00917CA6" w:rsidP="00917CA6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Цель конференции:</w:t>
      </w:r>
      <w:r>
        <w:rPr>
          <w:sz w:val="24"/>
          <w:szCs w:val="24"/>
        </w:rPr>
        <w:t xml:space="preserve"> поощрить исследования в области развития </w:t>
      </w:r>
      <w:r w:rsidRPr="009E53C8">
        <w:rPr>
          <w:sz w:val="24"/>
          <w:szCs w:val="24"/>
        </w:rPr>
        <w:t>образования в у</w:t>
      </w:r>
      <w:r>
        <w:rPr>
          <w:sz w:val="24"/>
          <w:szCs w:val="24"/>
        </w:rPr>
        <w:t>словиях его системных изменений с учетом возможностей, ресурсов и пределов преобразования высшей школы, ответственности университетского сообщества за ближайшие и отдаленные последствия трансформационных процессов в образовании.</w:t>
      </w:r>
    </w:p>
    <w:p w14:paraId="7E0C6ADD" w14:textId="77777777" w:rsidR="00917CA6" w:rsidRDefault="00917CA6" w:rsidP="00917CA6">
      <w:pPr>
        <w:rPr>
          <w:sz w:val="24"/>
          <w:szCs w:val="24"/>
        </w:rPr>
      </w:pPr>
    </w:p>
    <w:p w14:paraId="3D6CAAC1" w14:textId="77777777" w:rsidR="00917CA6" w:rsidRPr="00E368FD" w:rsidRDefault="00917CA6" w:rsidP="00917CA6">
      <w:pPr>
        <w:jc w:val="center"/>
        <w:rPr>
          <w:b/>
          <w:sz w:val="24"/>
          <w:szCs w:val="24"/>
        </w:rPr>
      </w:pPr>
      <w:r w:rsidRPr="00E368FD">
        <w:rPr>
          <w:b/>
          <w:sz w:val="24"/>
          <w:szCs w:val="24"/>
        </w:rPr>
        <w:t>Основные проблемы, выносимые на обсуждение:</w:t>
      </w:r>
    </w:p>
    <w:p w14:paraId="0CDF7B5E" w14:textId="77777777" w:rsidR="00917CA6" w:rsidRPr="00E368FD" w:rsidRDefault="00917CA6" w:rsidP="00917CA6">
      <w:pPr>
        <w:pStyle w:val="ab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68FD">
        <w:rPr>
          <w:rFonts w:ascii="Times New Roman" w:hAnsi="Times New Roman"/>
          <w:sz w:val="24"/>
          <w:szCs w:val="24"/>
        </w:rPr>
        <w:t>Проблемы реструктуризации и реформирования университетов (агенты влияния организационных изменений, баланс административного и академического управления, критерии оценивания результативности преобразований).</w:t>
      </w:r>
    </w:p>
    <w:p w14:paraId="748C8309" w14:textId="77777777" w:rsidR="00917CA6" w:rsidRPr="00E368FD" w:rsidRDefault="00917CA6" w:rsidP="00917CA6">
      <w:pPr>
        <w:pStyle w:val="ab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68FD">
        <w:rPr>
          <w:rFonts w:ascii="Times New Roman" w:hAnsi="Times New Roman"/>
          <w:sz w:val="24"/>
          <w:szCs w:val="24"/>
        </w:rPr>
        <w:t xml:space="preserve">Возможности и ограничения настоящих и будущих преобразований университетов </w:t>
      </w:r>
    </w:p>
    <w:p w14:paraId="4D8BF1D2" w14:textId="77777777" w:rsidR="00917CA6" w:rsidRPr="00E368FD" w:rsidRDefault="00917CA6" w:rsidP="00917CA6">
      <w:pPr>
        <w:pStyle w:val="ab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68FD">
        <w:rPr>
          <w:rFonts w:ascii="Times New Roman" w:hAnsi="Times New Roman"/>
          <w:sz w:val="24"/>
          <w:szCs w:val="24"/>
        </w:rPr>
        <w:t>Финансовые аспекты управления университетами (</w:t>
      </w:r>
      <w:proofErr w:type="spellStart"/>
      <w:r w:rsidRPr="00E368FD">
        <w:rPr>
          <w:rFonts w:ascii="Times New Roman" w:hAnsi="Times New Roman"/>
          <w:sz w:val="24"/>
          <w:szCs w:val="24"/>
        </w:rPr>
        <w:t>эндаумент</w:t>
      </w:r>
      <w:proofErr w:type="spellEnd"/>
      <w:r w:rsidRPr="00E368FD">
        <w:rPr>
          <w:rFonts w:ascii="Times New Roman" w:hAnsi="Times New Roman"/>
          <w:sz w:val="24"/>
          <w:szCs w:val="24"/>
        </w:rPr>
        <w:t>-фонды, социальное партнерство и т.д.).</w:t>
      </w:r>
    </w:p>
    <w:p w14:paraId="0CC8E161" w14:textId="77777777" w:rsidR="00917CA6" w:rsidRPr="00E368FD" w:rsidRDefault="00917CA6" w:rsidP="00917CA6">
      <w:pPr>
        <w:pStyle w:val="ab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8FD">
        <w:rPr>
          <w:rFonts w:ascii="Times New Roman" w:hAnsi="Times New Roman"/>
          <w:sz w:val="24"/>
          <w:szCs w:val="24"/>
        </w:rPr>
        <w:t xml:space="preserve">Высшее образование в цифровой экономике («виртуальный профессор» в «виртуальном университете», «умный университет» в «умном городе» и т.д.). </w:t>
      </w:r>
      <w:proofErr w:type="gramEnd"/>
    </w:p>
    <w:p w14:paraId="117B02C9" w14:textId="77777777" w:rsidR="00917CA6" w:rsidRPr="00E368FD" w:rsidRDefault="00917CA6" w:rsidP="00917CA6">
      <w:pPr>
        <w:pStyle w:val="ab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68FD">
        <w:rPr>
          <w:rFonts w:ascii="Times New Roman" w:hAnsi="Times New Roman"/>
          <w:sz w:val="24"/>
          <w:szCs w:val="24"/>
        </w:rPr>
        <w:t xml:space="preserve">Подходы к оценке качества образования (удовлетворенность студентов, родителей работодателей; общественная и профессионально-общественная экспертиза качества образования). </w:t>
      </w:r>
    </w:p>
    <w:p w14:paraId="37268381" w14:textId="77777777" w:rsidR="00917CA6" w:rsidRPr="00E368FD" w:rsidRDefault="00917CA6" w:rsidP="00917CA6">
      <w:pPr>
        <w:pStyle w:val="ab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368FD">
        <w:rPr>
          <w:rFonts w:ascii="Times New Roman" w:hAnsi="Times New Roman"/>
          <w:sz w:val="24"/>
          <w:szCs w:val="24"/>
        </w:rPr>
        <w:t>Международная конкурентоспособность российского высшего образования.</w:t>
      </w:r>
    </w:p>
    <w:p w14:paraId="5B8FC554" w14:textId="77777777" w:rsidR="00917CA6" w:rsidRDefault="00917CA6" w:rsidP="00917CA6">
      <w:pPr>
        <w:rPr>
          <w:b/>
          <w:sz w:val="24"/>
          <w:szCs w:val="24"/>
        </w:rPr>
      </w:pPr>
    </w:p>
    <w:p w14:paraId="3591FCB6" w14:textId="77777777" w:rsidR="00917CA6" w:rsidRPr="009E0674" w:rsidRDefault="00917CA6" w:rsidP="00917CA6">
      <w:pPr>
        <w:ind w:firstLine="426"/>
        <w:rPr>
          <w:sz w:val="24"/>
          <w:szCs w:val="24"/>
        </w:rPr>
      </w:pPr>
      <w:r w:rsidRPr="009E0674">
        <w:rPr>
          <w:sz w:val="24"/>
          <w:szCs w:val="24"/>
        </w:rPr>
        <w:t xml:space="preserve">К участию в конференции приглашаются научные сотрудники, преподаватели, руководители, специалисты, аспиранты, магистранты научных и учебных учреждений, предприятий и организаций. Допускается как очное, так и заочное участие. </w:t>
      </w:r>
    </w:p>
    <w:p w14:paraId="454F271A" w14:textId="77777777" w:rsidR="00917CA6" w:rsidRPr="00A9660D" w:rsidRDefault="00917CA6" w:rsidP="00917CA6">
      <w:pPr>
        <w:ind w:firstLine="426"/>
        <w:rPr>
          <w:b/>
          <w:bCs/>
          <w:color w:val="002060"/>
          <w:sz w:val="24"/>
          <w:szCs w:val="24"/>
          <w:lang w:eastAsia="x-none"/>
        </w:rPr>
      </w:pPr>
      <w:bookmarkStart w:id="2" w:name="_GoBack"/>
      <w:bookmarkEnd w:id="2"/>
      <w:r w:rsidRPr="00D63320">
        <w:rPr>
          <w:b/>
          <w:bCs/>
          <w:sz w:val="24"/>
          <w:szCs w:val="24"/>
          <w:lang w:val="x-none" w:eastAsia="x-none"/>
        </w:rPr>
        <w:t>Место проведения:</w:t>
      </w:r>
      <w:r w:rsidRPr="00D63320">
        <w:rPr>
          <w:b/>
          <w:bCs/>
          <w:sz w:val="24"/>
          <w:szCs w:val="24"/>
          <w:lang w:eastAsia="x-none"/>
        </w:rPr>
        <w:t xml:space="preserve"> </w:t>
      </w:r>
      <w:r>
        <w:rPr>
          <w:sz w:val="24"/>
          <w:szCs w:val="24"/>
        </w:rPr>
        <w:t xml:space="preserve">191186 Санкт-Петербург, ФГБОУ ВО «Российский государственный педагогический университет им. А.И. Герцена», институт экономики и управления, наб. р. Мойки, д. 48. </w:t>
      </w:r>
    </w:p>
    <w:p w14:paraId="089BEDCF" w14:textId="77777777" w:rsidR="00917CA6" w:rsidRDefault="00917CA6" w:rsidP="00917CA6">
      <w:pPr>
        <w:rPr>
          <w:b/>
          <w:sz w:val="24"/>
          <w:szCs w:val="24"/>
        </w:rPr>
      </w:pPr>
    </w:p>
    <w:p w14:paraId="60FEDE1D" w14:textId="77777777" w:rsidR="00917CA6" w:rsidRDefault="00917CA6" w:rsidP="00917CA6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Организационный комитет конференции:</w:t>
      </w:r>
    </w:p>
    <w:p w14:paraId="2C9BD60E" w14:textId="77777777" w:rsidR="00917CA6" w:rsidRDefault="00917CA6" w:rsidP="00917CA6">
      <w:pPr>
        <w:rPr>
          <w:sz w:val="24"/>
          <w:szCs w:val="24"/>
        </w:rPr>
      </w:pPr>
      <w:r>
        <w:rPr>
          <w:i/>
          <w:sz w:val="24"/>
          <w:szCs w:val="24"/>
        </w:rPr>
        <w:t>Богданов Сергей Игоревич</w:t>
      </w:r>
      <w:r>
        <w:rPr>
          <w:sz w:val="24"/>
          <w:szCs w:val="24"/>
        </w:rPr>
        <w:t xml:space="preserve">  –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ректора РГПУ им. А.И. Герцена, председатель. </w:t>
      </w:r>
    </w:p>
    <w:p w14:paraId="716F908E" w14:textId="77777777" w:rsidR="00917CA6" w:rsidRDefault="00917CA6" w:rsidP="00917CA6">
      <w:pPr>
        <w:rPr>
          <w:sz w:val="24"/>
          <w:szCs w:val="24"/>
        </w:rPr>
      </w:pPr>
      <w:r>
        <w:rPr>
          <w:i/>
          <w:sz w:val="24"/>
          <w:szCs w:val="24"/>
        </w:rPr>
        <w:t>Линьков Алексей Яковлевич</w:t>
      </w:r>
      <w:r>
        <w:rPr>
          <w:sz w:val="24"/>
          <w:szCs w:val="24"/>
        </w:rPr>
        <w:t xml:space="preserve"> – директор Института экономики и управления, зам. председателя</w:t>
      </w:r>
    </w:p>
    <w:p w14:paraId="60097DA3" w14:textId="77777777" w:rsidR="00917CA6" w:rsidRPr="00933991" w:rsidRDefault="00917CA6" w:rsidP="00917CA6">
      <w:pPr>
        <w:rPr>
          <w:sz w:val="24"/>
          <w:szCs w:val="24"/>
        </w:rPr>
      </w:pPr>
      <w:proofErr w:type="spellStart"/>
      <w:r w:rsidRPr="00933991">
        <w:rPr>
          <w:i/>
          <w:sz w:val="24"/>
          <w:szCs w:val="24"/>
        </w:rPr>
        <w:t>Ненад</w:t>
      </w:r>
      <w:proofErr w:type="spellEnd"/>
      <w:r w:rsidRPr="00933991">
        <w:rPr>
          <w:i/>
          <w:sz w:val="24"/>
          <w:szCs w:val="24"/>
        </w:rPr>
        <w:t xml:space="preserve"> </w:t>
      </w:r>
      <w:proofErr w:type="spellStart"/>
      <w:r w:rsidRPr="00933991">
        <w:rPr>
          <w:i/>
          <w:sz w:val="24"/>
          <w:szCs w:val="24"/>
        </w:rPr>
        <w:t>Иняц</w:t>
      </w:r>
      <w:proofErr w:type="spellEnd"/>
      <w:r w:rsidRPr="00FD223A">
        <w:rPr>
          <w:i/>
          <w:sz w:val="24"/>
          <w:szCs w:val="24"/>
        </w:rPr>
        <w:t xml:space="preserve"> (</w:t>
      </w:r>
      <w:proofErr w:type="spellStart"/>
      <w:r w:rsidRPr="00FD223A">
        <w:rPr>
          <w:i/>
          <w:sz w:val="24"/>
          <w:szCs w:val="24"/>
        </w:rPr>
        <w:t>Nenad</w:t>
      </w:r>
      <w:proofErr w:type="spellEnd"/>
      <w:r w:rsidRPr="00FD223A">
        <w:rPr>
          <w:i/>
          <w:sz w:val="24"/>
          <w:szCs w:val="24"/>
        </w:rPr>
        <w:t xml:space="preserve"> </w:t>
      </w:r>
      <w:proofErr w:type="spellStart"/>
      <w:r w:rsidRPr="00FD223A">
        <w:rPr>
          <w:i/>
          <w:sz w:val="24"/>
          <w:szCs w:val="24"/>
        </w:rPr>
        <w:t>Injac</w:t>
      </w:r>
      <w:proofErr w:type="spellEnd"/>
      <w:r w:rsidRPr="00FD223A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33991">
        <w:rPr>
          <w:sz w:val="24"/>
          <w:szCs w:val="24"/>
        </w:rPr>
        <w:t xml:space="preserve">– аудитор и консультант Ассоциации </w:t>
      </w:r>
      <w:proofErr w:type="spellStart"/>
      <w:r w:rsidRPr="00933991">
        <w:rPr>
          <w:sz w:val="24"/>
          <w:szCs w:val="24"/>
        </w:rPr>
        <w:t>Quality</w:t>
      </w:r>
      <w:proofErr w:type="spellEnd"/>
      <w:r w:rsidRPr="00933991">
        <w:rPr>
          <w:sz w:val="24"/>
          <w:szCs w:val="24"/>
        </w:rPr>
        <w:t xml:space="preserve"> </w:t>
      </w:r>
      <w:proofErr w:type="spellStart"/>
      <w:r w:rsidRPr="00933991">
        <w:rPr>
          <w:sz w:val="24"/>
          <w:szCs w:val="24"/>
        </w:rPr>
        <w:t>Austria</w:t>
      </w:r>
      <w:proofErr w:type="spellEnd"/>
      <w:r w:rsidRPr="0093399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Вена, </w:t>
      </w:r>
      <w:r w:rsidRPr="00933991">
        <w:rPr>
          <w:sz w:val="24"/>
          <w:szCs w:val="24"/>
        </w:rPr>
        <w:t>Австрия</w:t>
      </w:r>
    </w:p>
    <w:p w14:paraId="6725BF56" w14:textId="77777777" w:rsidR="00917CA6" w:rsidRPr="00933991" w:rsidRDefault="00917CA6" w:rsidP="00917CA6">
      <w:pPr>
        <w:rPr>
          <w:sz w:val="24"/>
          <w:szCs w:val="24"/>
        </w:rPr>
      </w:pPr>
      <w:r w:rsidRPr="00933991">
        <w:rPr>
          <w:i/>
          <w:sz w:val="24"/>
          <w:szCs w:val="24"/>
        </w:rPr>
        <w:t>Мельников Владимир Леонидович</w:t>
      </w:r>
      <w:r w:rsidRPr="00933991">
        <w:rPr>
          <w:sz w:val="24"/>
          <w:szCs w:val="24"/>
        </w:rPr>
        <w:t xml:space="preserve"> – доцент кафедры теории и методики физического воспитания, Западно-Казахстанский государственный университет им. М. </w:t>
      </w:r>
      <w:proofErr w:type="spellStart"/>
      <w:r w:rsidRPr="00933991">
        <w:rPr>
          <w:sz w:val="24"/>
          <w:szCs w:val="24"/>
        </w:rPr>
        <w:t>Утемисова</w:t>
      </w:r>
      <w:proofErr w:type="spellEnd"/>
      <w:r w:rsidRPr="00933991">
        <w:rPr>
          <w:sz w:val="24"/>
          <w:szCs w:val="24"/>
        </w:rPr>
        <w:t>, г. Уральск, Казахстан</w:t>
      </w:r>
    </w:p>
    <w:p w14:paraId="2E2A4060" w14:textId="77777777" w:rsidR="00917CA6" w:rsidRDefault="00917CA6" w:rsidP="00917CA6">
      <w:pPr>
        <w:rPr>
          <w:sz w:val="24"/>
          <w:szCs w:val="24"/>
        </w:rPr>
      </w:pPr>
      <w:r>
        <w:rPr>
          <w:i/>
          <w:sz w:val="24"/>
          <w:szCs w:val="24"/>
        </w:rPr>
        <w:t>Василенко Наталья Валерьевна</w:t>
      </w:r>
      <w:r>
        <w:rPr>
          <w:sz w:val="24"/>
          <w:szCs w:val="24"/>
        </w:rPr>
        <w:t xml:space="preserve"> – заместитель директора института экономики и управления, зав. кафедрой экономической теории и экономического образования</w:t>
      </w:r>
    </w:p>
    <w:p w14:paraId="25F47F90" w14:textId="77777777" w:rsidR="00917CA6" w:rsidRDefault="00917CA6" w:rsidP="00917CA6">
      <w:pPr>
        <w:rPr>
          <w:sz w:val="24"/>
          <w:szCs w:val="24"/>
        </w:rPr>
      </w:pPr>
      <w:r>
        <w:rPr>
          <w:i/>
          <w:sz w:val="24"/>
          <w:szCs w:val="24"/>
        </w:rPr>
        <w:t>Громова Лариса Алексеевна</w:t>
      </w:r>
      <w:r>
        <w:rPr>
          <w:sz w:val="24"/>
          <w:szCs w:val="24"/>
        </w:rPr>
        <w:t xml:space="preserve"> – зав. кафедрой социального управления</w:t>
      </w:r>
      <w:r w:rsidRPr="004D5075">
        <w:rPr>
          <w:sz w:val="24"/>
          <w:szCs w:val="24"/>
        </w:rPr>
        <w:t xml:space="preserve"> </w:t>
      </w:r>
      <w:r>
        <w:rPr>
          <w:sz w:val="24"/>
          <w:szCs w:val="24"/>
        </w:rPr>
        <w:t>института экономики и управления</w:t>
      </w:r>
    </w:p>
    <w:p w14:paraId="2FCE853D" w14:textId="77777777" w:rsidR="00917CA6" w:rsidRDefault="00917CA6" w:rsidP="00917CA6">
      <w:p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lastRenderedPageBreak/>
        <w:t>Трапицын</w:t>
      </w:r>
      <w:proofErr w:type="spellEnd"/>
      <w:r>
        <w:rPr>
          <w:i/>
          <w:sz w:val="24"/>
          <w:szCs w:val="24"/>
        </w:rPr>
        <w:t xml:space="preserve"> Сергей Юрьевич</w:t>
      </w:r>
      <w:r>
        <w:rPr>
          <w:sz w:val="24"/>
          <w:szCs w:val="24"/>
        </w:rPr>
        <w:t xml:space="preserve"> – зав. кафедрой управления образованием и кадрового менеджмента</w:t>
      </w:r>
      <w:r w:rsidRPr="004D5075">
        <w:rPr>
          <w:sz w:val="24"/>
          <w:szCs w:val="24"/>
        </w:rPr>
        <w:t xml:space="preserve"> </w:t>
      </w:r>
      <w:r>
        <w:rPr>
          <w:sz w:val="24"/>
          <w:szCs w:val="24"/>
        </w:rPr>
        <w:t>института экономики и управления</w:t>
      </w:r>
    </w:p>
    <w:p w14:paraId="20DA4B68" w14:textId="77777777" w:rsidR="00917CA6" w:rsidRDefault="00917CA6" w:rsidP="00917CA6">
      <w:pPr>
        <w:rPr>
          <w:sz w:val="24"/>
          <w:szCs w:val="24"/>
        </w:rPr>
      </w:pPr>
      <w:r>
        <w:rPr>
          <w:i/>
          <w:sz w:val="24"/>
          <w:szCs w:val="24"/>
        </w:rPr>
        <w:t>Киселева Людмила Сергеевна</w:t>
      </w:r>
      <w:r>
        <w:rPr>
          <w:sz w:val="24"/>
          <w:szCs w:val="24"/>
        </w:rPr>
        <w:t xml:space="preserve"> – доцент кафедры социального управления</w:t>
      </w:r>
      <w:r w:rsidRPr="004D5075">
        <w:rPr>
          <w:sz w:val="24"/>
          <w:szCs w:val="24"/>
        </w:rPr>
        <w:t xml:space="preserve"> </w:t>
      </w:r>
      <w:r>
        <w:rPr>
          <w:sz w:val="24"/>
          <w:szCs w:val="24"/>
        </w:rPr>
        <w:t>института экономики и управления</w:t>
      </w:r>
    </w:p>
    <w:p w14:paraId="718B8AE0" w14:textId="77777777" w:rsidR="00917CA6" w:rsidRDefault="00917CA6" w:rsidP="00917CA6">
      <w:pPr>
        <w:rPr>
          <w:sz w:val="24"/>
          <w:szCs w:val="24"/>
        </w:rPr>
      </w:pPr>
      <w:r>
        <w:rPr>
          <w:i/>
          <w:sz w:val="24"/>
          <w:szCs w:val="24"/>
        </w:rPr>
        <w:t>Чурилина Ирина Николаевна</w:t>
      </w:r>
      <w:r>
        <w:rPr>
          <w:sz w:val="24"/>
          <w:szCs w:val="24"/>
        </w:rPr>
        <w:t xml:space="preserve"> - доцент кафедры социального управления</w:t>
      </w:r>
      <w:r w:rsidRPr="004D5075">
        <w:rPr>
          <w:sz w:val="24"/>
          <w:szCs w:val="24"/>
        </w:rPr>
        <w:t xml:space="preserve"> </w:t>
      </w:r>
      <w:r>
        <w:rPr>
          <w:sz w:val="24"/>
          <w:szCs w:val="24"/>
        </w:rPr>
        <w:t>института экономики и управления</w:t>
      </w:r>
    </w:p>
    <w:p w14:paraId="115BB920" w14:textId="77777777" w:rsidR="00917CA6" w:rsidRDefault="00917CA6" w:rsidP="00917CA6">
      <w:pPr>
        <w:rPr>
          <w:sz w:val="24"/>
          <w:szCs w:val="24"/>
        </w:rPr>
      </w:pPr>
      <w:r>
        <w:rPr>
          <w:i/>
          <w:sz w:val="24"/>
          <w:szCs w:val="24"/>
        </w:rPr>
        <w:t>Тимченко Виктор Владимирович</w:t>
      </w:r>
      <w:r>
        <w:rPr>
          <w:sz w:val="24"/>
          <w:szCs w:val="24"/>
        </w:rPr>
        <w:t xml:space="preserve"> – доцент кафедры управления образованием и кадрового менеджмента</w:t>
      </w:r>
      <w:r w:rsidRPr="004D5075">
        <w:rPr>
          <w:sz w:val="24"/>
          <w:szCs w:val="24"/>
        </w:rPr>
        <w:t xml:space="preserve"> </w:t>
      </w:r>
      <w:r>
        <w:rPr>
          <w:sz w:val="24"/>
          <w:szCs w:val="24"/>
        </w:rPr>
        <w:t>института экономики и управления</w:t>
      </w:r>
    </w:p>
    <w:p w14:paraId="06D9BCF2" w14:textId="77777777" w:rsidR="00917CA6" w:rsidRDefault="00917CA6" w:rsidP="00917CA6">
      <w:pPr>
        <w:rPr>
          <w:b/>
          <w:bCs/>
          <w:sz w:val="23"/>
          <w:szCs w:val="23"/>
        </w:rPr>
      </w:pPr>
    </w:p>
    <w:p w14:paraId="6A324BDB" w14:textId="77777777" w:rsidR="00917CA6" w:rsidRPr="009E0674" w:rsidRDefault="00917CA6" w:rsidP="00917CA6">
      <w:pPr>
        <w:ind w:firstLine="708"/>
        <w:rPr>
          <w:sz w:val="24"/>
          <w:szCs w:val="24"/>
        </w:rPr>
      </w:pPr>
      <w:r w:rsidRPr="009E0674">
        <w:rPr>
          <w:b/>
          <w:bCs/>
          <w:sz w:val="24"/>
          <w:szCs w:val="24"/>
        </w:rPr>
        <w:t xml:space="preserve">Рабочие языки конференции: </w:t>
      </w:r>
      <w:r w:rsidRPr="009E0674">
        <w:rPr>
          <w:sz w:val="24"/>
          <w:szCs w:val="24"/>
        </w:rPr>
        <w:t>русский, английский.</w:t>
      </w:r>
    </w:p>
    <w:p w14:paraId="2694F663" w14:textId="77777777" w:rsidR="00917CA6" w:rsidRDefault="00917CA6" w:rsidP="00917CA6">
      <w:pPr>
        <w:rPr>
          <w:sz w:val="24"/>
          <w:szCs w:val="24"/>
        </w:rPr>
      </w:pPr>
    </w:p>
    <w:p w14:paraId="3BBD0809" w14:textId="77777777" w:rsidR="00917CA6" w:rsidRPr="00FD223A" w:rsidRDefault="00917CA6" w:rsidP="00917CA6">
      <w:pPr>
        <w:ind w:firstLine="708"/>
        <w:rPr>
          <w:sz w:val="24"/>
          <w:szCs w:val="24"/>
        </w:rPr>
      </w:pPr>
      <w:r w:rsidRPr="00FD223A">
        <w:rPr>
          <w:b/>
          <w:sz w:val="24"/>
          <w:szCs w:val="24"/>
        </w:rPr>
        <w:t>Для участия в конференции</w:t>
      </w:r>
      <w:r w:rsidRPr="00FD223A">
        <w:rPr>
          <w:sz w:val="24"/>
          <w:szCs w:val="24"/>
        </w:rPr>
        <w:t xml:space="preserve"> необходимо направить в электронный адрес оргкомитета </w:t>
      </w:r>
    </w:p>
    <w:p w14:paraId="5DEA1377" w14:textId="77777777" w:rsidR="00917CA6" w:rsidRPr="00FD223A" w:rsidRDefault="00917CA6" w:rsidP="00917CA6">
      <w:pPr>
        <w:pStyle w:val="af4"/>
        <w:rPr>
          <w:sz w:val="24"/>
          <w:szCs w:val="24"/>
        </w:rPr>
      </w:pPr>
      <w:r w:rsidRPr="00FD223A">
        <w:rPr>
          <w:sz w:val="24"/>
          <w:szCs w:val="24"/>
        </w:rPr>
        <w:t>1. Заявку на участие в конференции (Приложение 1).</w:t>
      </w:r>
    </w:p>
    <w:p w14:paraId="77F9A008" w14:textId="77777777" w:rsidR="00917CA6" w:rsidRPr="00FD223A" w:rsidRDefault="00917CA6" w:rsidP="00917CA6">
      <w:pPr>
        <w:pStyle w:val="af4"/>
        <w:rPr>
          <w:sz w:val="24"/>
          <w:szCs w:val="24"/>
        </w:rPr>
      </w:pPr>
      <w:r w:rsidRPr="00FD223A">
        <w:rPr>
          <w:sz w:val="24"/>
          <w:szCs w:val="24"/>
        </w:rPr>
        <w:t>2. Тезисы доклада (Приложение 2).</w:t>
      </w:r>
    </w:p>
    <w:p w14:paraId="3E7D5103" w14:textId="77777777" w:rsidR="00917CA6" w:rsidRPr="00FD223A" w:rsidRDefault="00917CA6" w:rsidP="00917CA6">
      <w:pPr>
        <w:pStyle w:val="af4"/>
        <w:rPr>
          <w:sz w:val="24"/>
          <w:szCs w:val="24"/>
        </w:rPr>
      </w:pPr>
      <w:r w:rsidRPr="00FD223A">
        <w:rPr>
          <w:sz w:val="24"/>
          <w:szCs w:val="24"/>
        </w:rPr>
        <w:t xml:space="preserve">3. Копию квитанции об оплате организационного взноса в размере 950 руб. </w:t>
      </w:r>
    </w:p>
    <w:p w14:paraId="6899AE8A" w14:textId="77777777" w:rsidR="00917CA6" w:rsidRPr="00FD223A" w:rsidRDefault="00917CA6" w:rsidP="00917CA6">
      <w:pPr>
        <w:pStyle w:val="af4"/>
        <w:rPr>
          <w:sz w:val="24"/>
          <w:szCs w:val="24"/>
        </w:rPr>
      </w:pPr>
      <w:r w:rsidRPr="00FD223A">
        <w:rPr>
          <w:sz w:val="24"/>
          <w:szCs w:val="24"/>
        </w:rPr>
        <w:t>(Квитанция н</w:t>
      </w:r>
      <w:r>
        <w:rPr>
          <w:sz w:val="24"/>
          <w:szCs w:val="24"/>
        </w:rPr>
        <w:t xml:space="preserve">а оплату, </w:t>
      </w:r>
      <w:r w:rsidRPr="00FD223A">
        <w:rPr>
          <w:sz w:val="24"/>
          <w:szCs w:val="24"/>
        </w:rPr>
        <w:t>договор о проведении конференции и акт с</w:t>
      </w:r>
      <w:r>
        <w:rPr>
          <w:sz w:val="24"/>
          <w:szCs w:val="24"/>
        </w:rPr>
        <w:t>дачи-приёмки выполненных работ будут высланы после подтверждения включения доклада в программу конференции</w:t>
      </w:r>
      <w:r w:rsidRPr="00FD223A">
        <w:rPr>
          <w:sz w:val="24"/>
          <w:szCs w:val="24"/>
        </w:rPr>
        <w:t>).</w:t>
      </w:r>
    </w:p>
    <w:p w14:paraId="6AC9C4CA" w14:textId="77777777" w:rsidR="00917CA6" w:rsidRPr="004D5273" w:rsidRDefault="00917CA6" w:rsidP="00917CA6">
      <w:pPr>
        <w:pStyle w:val="af4"/>
        <w:rPr>
          <w:sz w:val="16"/>
          <w:szCs w:val="16"/>
        </w:rPr>
      </w:pPr>
    </w:p>
    <w:p w14:paraId="598F5F5C" w14:textId="77777777" w:rsidR="00917CA6" w:rsidRPr="00DD583C" w:rsidRDefault="00917CA6" w:rsidP="00917CA6">
      <w:pPr>
        <w:pStyle w:val="af4"/>
        <w:ind w:firstLine="708"/>
        <w:rPr>
          <w:sz w:val="24"/>
          <w:szCs w:val="24"/>
        </w:rPr>
      </w:pPr>
      <w:r w:rsidRPr="00DD583C">
        <w:rPr>
          <w:sz w:val="24"/>
          <w:szCs w:val="24"/>
        </w:rPr>
        <w:t xml:space="preserve">Заявки </w:t>
      </w:r>
      <w:r>
        <w:rPr>
          <w:sz w:val="24"/>
          <w:szCs w:val="24"/>
        </w:rPr>
        <w:t xml:space="preserve">и тезисы докладов </w:t>
      </w:r>
      <w:r w:rsidRPr="00DD583C">
        <w:rPr>
          <w:sz w:val="24"/>
          <w:szCs w:val="24"/>
        </w:rPr>
        <w:t xml:space="preserve">для участия в конференции </w:t>
      </w:r>
      <w:r w:rsidRPr="00B157A8">
        <w:rPr>
          <w:sz w:val="24"/>
          <w:szCs w:val="24"/>
        </w:rPr>
        <w:t xml:space="preserve">принимаются до 29 октября 2017 г. </w:t>
      </w:r>
      <w:r w:rsidRPr="00DD583C">
        <w:rPr>
          <w:sz w:val="24"/>
          <w:szCs w:val="24"/>
        </w:rPr>
        <w:t xml:space="preserve">по электронной почте:  </w:t>
      </w:r>
      <w:hyperlink r:id="rId13" w:history="1">
        <w:r>
          <w:rPr>
            <w:rStyle w:val="ac"/>
            <w:sz w:val="24"/>
            <w:szCs w:val="24"/>
            <w:lang w:val="en-US"/>
          </w:rPr>
          <w:t>conferenceherzen</w:t>
        </w:r>
        <w:r>
          <w:rPr>
            <w:rStyle w:val="ac"/>
            <w:sz w:val="24"/>
            <w:szCs w:val="24"/>
          </w:rPr>
          <w:t>@</w:t>
        </w:r>
        <w:r>
          <w:rPr>
            <w:rStyle w:val="ac"/>
            <w:sz w:val="24"/>
            <w:szCs w:val="24"/>
            <w:lang w:val="en-US"/>
          </w:rPr>
          <w:t>mail</w:t>
        </w:r>
        <w:r>
          <w:rPr>
            <w:rStyle w:val="ac"/>
            <w:sz w:val="24"/>
            <w:szCs w:val="24"/>
          </w:rPr>
          <w:t>.</w:t>
        </w:r>
        <w:proofErr w:type="spellStart"/>
        <w:r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>
        <w:rPr>
          <w:rStyle w:val="ac"/>
          <w:sz w:val="24"/>
          <w:szCs w:val="24"/>
        </w:rPr>
        <w:t>.</w:t>
      </w:r>
    </w:p>
    <w:p w14:paraId="6C4A2E80" w14:textId="77777777" w:rsidR="00917CA6" w:rsidRPr="004D5273" w:rsidRDefault="00917CA6" w:rsidP="00917CA6">
      <w:pPr>
        <w:pStyle w:val="af4"/>
        <w:rPr>
          <w:sz w:val="16"/>
          <w:szCs w:val="16"/>
        </w:rPr>
      </w:pPr>
    </w:p>
    <w:p w14:paraId="74E6DBC8" w14:textId="77777777" w:rsidR="00917CA6" w:rsidRPr="00DD583C" w:rsidRDefault="00917CA6" w:rsidP="00917CA6">
      <w:pPr>
        <w:pStyle w:val="af4"/>
        <w:ind w:firstLine="708"/>
        <w:rPr>
          <w:sz w:val="24"/>
          <w:szCs w:val="24"/>
        </w:rPr>
      </w:pPr>
      <w:r w:rsidRPr="00887B48">
        <w:rPr>
          <w:sz w:val="24"/>
          <w:szCs w:val="24"/>
        </w:rPr>
        <w:t xml:space="preserve">По итогам конференции </w:t>
      </w:r>
      <w:r>
        <w:rPr>
          <w:sz w:val="24"/>
          <w:szCs w:val="24"/>
        </w:rPr>
        <w:t>планируется издание сборника трудов с постатейным размещением в</w:t>
      </w:r>
      <w:r w:rsidRPr="00115E84">
        <w:rPr>
          <w:rFonts w:eastAsia="Calibri"/>
          <w:sz w:val="24"/>
          <w:szCs w:val="24"/>
          <w:lang w:eastAsia="en-US"/>
        </w:rPr>
        <w:t xml:space="preserve"> </w:t>
      </w:r>
      <w:r w:rsidRPr="007D0BFE">
        <w:rPr>
          <w:rFonts w:eastAsia="Calibri"/>
          <w:b/>
          <w:sz w:val="24"/>
          <w:szCs w:val="24"/>
          <w:lang w:val="en-US" w:eastAsia="en-US"/>
        </w:rPr>
        <w:t>e</w:t>
      </w:r>
      <w:r w:rsidRPr="007D0BFE">
        <w:rPr>
          <w:rFonts w:eastAsia="Calibri"/>
          <w:b/>
          <w:sz w:val="24"/>
          <w:szCs w:val="24"/>
          <w:lang w:eastAsia="en-US"/>
        </w:rPr>
        <w:t>-</w:t>
      </w:r>
      <w:r w:rsidRPr="007D0BFE">
        <w:rPr>
          <w:rFonts w:eastAsia="Calibri"/>
          <w:b/>
          <w:sz w:val="24"/>
          <w:szCs w:val="24"/>
          <w:lang w:val="en-US" w:eastAsia="en-US"/>
        </w:rPr>
        <w:t>library</w:t>
      </w:r>
      <w:r w:rsidRPr="007D0BFE">
        <w:rPr>
          <w:rFonts w:eastAsia="Calibri"/>
          <w:b/>
          <w:sz w:val="24"/>
          <w:szCs w:val="24"/>
          <w:lang w:eastAsia="en-US"/>
        </w:rPr>
        <w:t xml:space="preserve"> и </w:t>
      </w:r>
      <w:r w:rsidRPr="007D0BFE">
        <w:rPr>
          <w:b/>
          <w:sz w:val="24"/>
          <w:szCs w:val="24"/>
        </w:rPr>
        <w:t>РИНЦ</w:t>
      </w:r>
      <w:r>
        <w:rPr>
          <w:sz w:val="24"/>
          <w:szCs w:val="24"/>
        </w:rPr>
        <w:t>.</w:t>
      </w:r>
      <w:hyperlink r:id="rId14" w:history="1"/>
    </w:p>
    <w:p w14:paraId="578A8E73" w14:textId="77777777" w:rsidR="00917CA6" w:rsidRPr="004D5273" w:rsidRDefault="00917CA6" w:rsidP="00917CA6">
      <w:pPr>
        <w:pStyle w:val="af4"/>
        <w:rPr>
          <w:snapToGrid w:val="0"/>
          <w:sz w:val="16"/>
          <w:szCs w:val="16"/>
        </w:rPr>
      </w:pPr>
    </w:p>
    <w:p w14:paraId="7987C949" w14:textId="77777777" w:rsidR="00917CA6" w:rsidRDefault="00917CA6" w:rsidP="00917CA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оформлению тезисов доклада:</w:t>
      </w:r>
    </w:p>
    <w:p w14:paraId="6941EADB" w14:textId="77777777" w:rsidR="00917CA6" w:rsidRDefault="00917CA6" w:rsidP="00917CA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Тезисы с аннотацией и ключевыми словами на русском и английском языках предоставляются в электронном виде в формате </w:t>
      </w:r>
      <w:proofErr w:type="spellStart"/>
      <w:r w:rsidRPr="007D0BFE">
        <w:rPr>
          <w:sz w:val="24"/>
          <w:szCs w:val="24"/>
        </w:rPr>
        <w:t>Microsoft</w:t>
      </w:r>
      <w:proofErr w:type="spellEnd"/>
      <w:r w:rsidRPr="00B64136">
        <w:rPr>
          <w:sz w:val="24"/>
          <w:szCs w:val="24"/>
        </w:rPr>
        <w:t xml:space="preserve"> </w:t>
      </w:r>
      <w:proofErr w:type="spellStart"/>
      <w:r w:rsidRPr="007D0BFE">
        <w:rPr>
          <w:sz w:val="24"/>
          <w:szCs w:val="24"/>
        </w:rPr>
        <w:t>Word</w:t>
      </w:r>
      <w:proofErr w:type="spellEnd"/>
      <w:r w:rsidRPr="00B64136">
        <w:rPr>
          <w:sz w:val="24"/>
          <w:szCs w:val="24"/>
        </w:rPr>
        <w:t xml:space="preserve"> </w:t>
      </w:r>
      <w:proofErr w:type="spellStart"/>
      <w:r w:rsidRPr="007D0BFE"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7D0BFE"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. или </w:t>
      </w:r>
      <w:proofErr w:type="spellStart"/>
      <w:r w:rsidRPr="007D0BFE">
        <w:rPr>
          <w:sz w:val="24"/>
          <w:szCs w:val="24"/>
        </w:rPr>
        <w:t>rtf</w:t>
      </w:r>
      <w:proofErr w:type="spellEnd"/>
      <w:r>
        <w:rPr>
          <w:sz w:val="24"/>
          <w:szCs w:val="24"/>
        </w:rPr>
        <w:t>. Объем тезисов – до 5 страниц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, шрифт </w:t>
      </w:r>
      <w:r w:rsidRPr="007D0BFE">
        <w:rPr>
          <w:sz w:val="24"/>
          <w:szCs w:val="24"/>
        </w:rPr>
        <w:t>TNR</w:t>
      </w:r>
      <w:r>
        <w:rPr>
          <w:sz w:val="24"/>
          <w:szCs w:val="24"/>
        </w:rPr>
        <w:t xml:space="preserve">, 14 </w:t>
      </w:r>
      <w:proofErr w:type="spellStart"/>
      <w:r w:rsidRPr="007D0BFE"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, 1,5 интервал. Поля: </w:t>
      </w:r>
      <w:r w:rsidRPr="007D0BFE">
        <w:rPr>
          <w:sz w:val="24"/>
          <w:szCs w:val="24"/>
        </w:rPr>
        <w:t>верхнее и нижнее –2,0, слева –3,</w:t>
      </w:r>
      <w:r>
        <w:rPr>
          <w:sz w:val="24"/>
          <w:szCs w:val="24"/>
        </w:rPr>
        <w:t xml:space="preserve">0, справа –2,0, без нумерации. </w:t>
      </w:r>
    </w:p>
    <w:p w14:paraId="20DBBEC9" w14:textId="77777777" w:rsidR="00917CA6" w:rsidRPr="007D0BFE" w:rsidRDefault="00917CA6" w:rsidP="00917CA6">
      <w:pPr>
        <w:ind w:firstLine="70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Расположение текста: </w:t>
      </w:r>
      <w:r w:rsidRPr="007D0BFE">
        <w:rPr>
          <w:sz w:val="24"/>
          <w:szCs w:val="24"/>
        </w:rPr>
        <w:t xml:space="preserve">в начале статьи, слева – УДК, </w:t>
      </w:r>
      <w:r>
        <w:rPr>
          <w:sz w:val="24"/>
          <w:szCs w:val="24"/>
        </w:rPr>
        <w:t>первая строка – инициалы, фамилия автор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); вторая строка – название организации город, страна; третья строка – название доклада; далее – аннотация и ключевые слова (до 5 слов) – на русском языке; ниже – инициалы, фамилия автора(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); название организации город, страна; название доклада, аннотация и ключевые слова – на английском языке; далее – текст доклада</w:t>
      </w:r>
      <w:r w:rsidRPr="00887B48">
        <w:rPr>
          <w:sz w:val="24"/>
          <w:szCs w:val="24"/>
        </w:rPr>
        <w:t>;</w:t>
      </w:r>
      <w:r>
        <w:rPr>
          <w:sz w:val="24"/>
          <w:szCs w:val="24"/>
        </w:rPr>
        <w:t xml:space="preserve"> затем – список литературы (не менее 5 источников).</w:t>
      </w:r>
    </w:p>
    <w:p w14:paraId="2932D5BA" w14:textId="77777777" w:rsidR="00917CA6" w:rsidRDefault="00917CA6" w:rsidP="00917CA6">
      <w:pPr>
        <w:pStyle w:val="af4"/>
        <w:ind w:firstLine="708"/>
        <w:rPr>
          <w:sz w:val="24"/>
          <w:szCs w:val="24"/>
        </w:rPr>
      </w:pPr>
    </w:p>
    <w:p w14:paraId="1E3DF699" w14:textId="77777777" w:rsidR="00917CA6" w:rsidRDefault="00917CA6" w:rsidP="00917CA6">
      <w:pPr>
        <w:pStyle w:val="af4"/>
        <w:ind w:firstLine="708"/>
        <w:rPr>
          <w:sz w:val="24"/>
          <w:szCs w:val="24"/>
        </w:rPr>
      </w:pPr>
      <w:r>
        <w:rPr>
          <w:sz w:val="24"/>
          <w:szCs w:val="24"/>
        </w:rPr>
        <w:t>Доклады, не соответствующие тематике конференции, оформленные без соблюдения вышеуказанных правил и направленные после указанного срока, в программу конференции не включаются. Рукописи не рецензируются и не возвращаются.</w:t>
      </w:r>
    </w:p>
    <w:p w14:paraId="4A29FDA2" w14:textId="77777777" w:rsidR="00917CA6" w:rsidRDefault="00917CA6" w:rsidP="00917CA6">
      <w:pPr>
        <w:pStyle w:val="af4"/>
        <w:ind w:firstLine="708"/>
        <w:rPr>
          <w:sz w:val="24"/>
          <w:szCs w:val="24"/>
        </w:rPr>
      </w:pPr>
    </w:p>
    <w:p w14:paraId="47F41694" w14:textId="77777777" w:rsidR="00917CA6" w:rsidRDefault="00917CA6" w:rsidP="00917CA6">
      <w:pPr>
        <w:pStyle w:val="af4"/>
        <w:ind w:firstLine="708"/>
        <w:rPr>
          <w:sz w:val="24"/>
          <w:szCs w:val="24"/>
        </w:rPr>
      </w:pPr>
      <w:r w:rsidRPr="008F53C1">
        <w:rPr>
          <w:sz w:val="24"/>
          <w:szCs w:val="24"/>
        </w:rPr>
        <w:t>В</w:t>
      </w:r>
      <w:r>
        <w:rPr>
          <w:sz w:val="24"/>
          <w:szCs w:val="24"/>
        </w:rPr>
        <w:t xml:space="preserve">НИМАНИЕ! Оплата организационного взноса производится после принятия тезисов к публикации.  </w:t>
      </w:r>
    </w:p>
    <w:p w14:paraId="7A1306BA" w14:textId="77777777" w:rsidR="00917CA6" w:rsidRDefault="00917CA6" w:rsidP="00917CA6">
      <w:pPr>
        <w:rPr>
          <w:b/>
          <w:sz w:val="24"/>
          <w:szCs w:val="24"/>
        </w:rPr>
      </w:pPr>
    </w:p>
    <w:p w14:paraId="46F5FB0A" w14:textId="77777777" w:rsidR="00917CA6" w:rsidRPr="00B157A8" w:rsidRDefault="00917CA6" w:rsidP="00917CA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</w:t>
      </w:r>
      <w:r w:rsidRPr="00B157A8">
        <w:rPr>
          <w:b/>
          <w:sz w:val="24"/>
          <w:szCs w:val="24"/>
        </w:rPr>
        <w:t>даты конференции:</w:t>
      </w:r>
    </w:p>
    <w:p w14:paraId="65AC9702" w14:textId="77777777" w:rsidR="00917CA6" w:rsidRPr="00B157A8" w:rsidRDefault="00917CA6" w:rsidP="00917CA6">
      <w:pPr>
        <w:rPr>
          <w:sz w:val="24"/>
          <w:szCs w:val="24"/>
        </w:rPr>
      </w:pPr>
      <w:r w:rsidRPr="00B157A8">
        <w:rPr>
          <w:sz w:val="24"/>
          <w:szCs w:val="24"/>
        </w:rPr>
        <w:t xml:space="preserve">Прием заявок и статей – </w:t>
      </w:r>
      <w:r w:rsidRPr="00B157A8">
        <w:rPr>
          <w:b/>
          <w:i/>
          <w:sz w:val="24"/>
          <w:szCs w:val="24"/>
        </w:rPr>
        <w:t>до 29 октября 2017 г.</w:t>
      </w:r>
    </w:p>
    <w:p w14:paraId="292A028B" w14:textId="77777777" w:rsidR="00917CA6" w:rsidRPr="00B157A8" w:rsidRDefault="00917CA6" w:rsidP="00917CA6">
      <w:pPr>
        <w:rPr>
          <w:b/>
          <w:i/>
          <w:sz w:val="24"/>
          <w:szCs w:val="24"/>
        </w:rPr>
      </w:pPr>
      <w:r w:rsidRPr="00B157A8">
        <w:rPr>
          <w:sz w:val="24"/>
          <w:szCs w:val="24"/>
        </w:rPr>
        <w:t xml:space="preserve">Оплата </w:t>
      </w:r>
      <w:proofErr w:type="spellStart"/>
      <w:r w:rsidRPr="00B157A8">
        <w:rPr>
          <w:sz w:val="24"/>
          <w:szCs w:val="24"/>
        </w:rPr>
        <w:t>оргвзноса</w:t>
      </w:r>
      <w:proofErr w:type="spellEnd"/>
      <w:r w:rsidRPr="00B157A8">
        <w:rPr>
          <w:sz w:val="24"/>
          <w:szCs w:val="24"/>
        </w:rPr>
        <w:t xml:space="preserve"> – </w:t>
      </w:r>
      <w:r w:rsidRPr="00B157A8">
        <w:rPr>
          <w:b/>
          <w:i/>
          <w:sz w:val="24"/>
          <w:szCs w:val="24"/>
        </w:rPr>
        <w:t xml:space="preserve">до 10 ноября 2017 г. </w:t>
      </w:r>
    </w:p>
    <w:p w14:paraId="4BB047AA" w14:textId="77777777" w:rsidR="00917CA6" w:rsidRPr="00B157A8" w:rsidRDefault="00917CA6" w:rsidP="00917CA6">
      <w:pPr>
        <w:rPr>
          <w:b/>
          <w:i/>
          <w:sz w:val="24"/>
          <w:szCs w:val="24"/>
        </w:rPr>
      </w:pPr>
    </w:p>
    <w:p w14:paraId="44BA354D" w14:textId="77777777" w:rsidR="00917CA6" w:rsidRPr="00B157A8" w:rsidRDefault="00917CA6" w:rsidP="00917CA6">
      <w:pPr>
        <w:ind w:firstLine="708"/>
        <w:rPr>
          <w:b/>
          <w:sz w:val="24"/>
          <w:szCs w:val="24"/>
        </w:rPr>
      </w:pPr>
      <w:r w:rsidRPr="00B157A8">
        <w:rPr>
          <w:b/>
          <w:sz w:val="24"/>
          <w:szCs w:val="24"/>
        </w:rPr>
        <w:t>Контактная информация:</w:t>
      </w:r>
    </w:p>
    <w:p w14:paraId="369B9E12" w14:textId="77777777" w:rsidR="00917CA6" w:rsidRPr="00B157A8" w:rsidRDefault="00917CA6" w:rsidP="00917CA6">
      <w:pPr>
        <w:rPr>
          <w:sz w:val="24"/>
          <w:szCs w:val="24"/>
        </w:rPr>
      </w:pPr>
      <w:r w:rsidRPr="00B157A8">
        <w:rPr>
          <w:sz w:val="24"/>
          <w:szCs w:val="24"/>
        </w:rPr>
        <w:t>раб</w:t>
      </w:r>
      <w:proofErr w:type="gramStart"/>
      <w:r w:rsidRPr="00B157A8">
        <w:rPr>
          <w:sz w:val="24"/>
          <w:szCs w:val="24"/>
        </w:rPr>
        <w:t>.</w:t>
      </w:r>
      <w:proofErr w:type="gramEnd"/>
      <w:r w:rsidRPr="00B157A8">
        <w:rPr>
          <w:sz w:val="24"/>
          <w:szCs w:val="24"/>
        </w:rPr>
        <w:t xml:space="preserve"> </w:t>
      </w:r>
      <w:proofErr w:type="gramStart"/>
      <w:r w:rsidRPr="00B157A8">
        <w:rPr>
          <w:sz w:val="24"/>
          <w:szCs w:val="24"/>
        </w:rPr>
        <w:t>т</w:t>
      </w:r>
      <w:proofErr w:type="gramEnd"/>
      <w:r w:rsidRPr="00B157A8">
        <w:rPr>
          <w:sz w:val="24"/>
          <w:szCs w:val="24"/>
        </w:rPr>
        <w:t>ел. кафедры социального управления (812) 764-87-07.</w:t>
      </w:r>
    </w:p>
    <w:p w14:paraId="0B0BDCE1" w14:textId="77777777" w:rsidR="00917CA6" w:rsidRPr="00B157A8" w:rsidRDefault="00917CA6" w:rsidP="00917CA6">
      <w:pPr>
        <w:rPr>
          <w:sz w:val="24"/>
          <w:szCs w:val="24"/>
        </w:rPr>
      </w:pPr>
      <w:r w:rsidRPr="00B157A8">
        <w:rPr>
          <w:b/>
          <w:sz w:val="24"/>
          <w:szCs w:val="24"/>
          <w:lang w:val="en-US"/>
        </w:rPr>
        <w:t>E</w:t>
      </w:r>
      <w:r w:rsidRPr="00B157A8">
        <w:rPr>
          <w:b/>
          <w:sz w:val="24"/>
          <w:szCs w:val="24"/>
        </w:rPr>
        <w:t>-</w:t>
      </w:r>
      <w:r w:rsidRPr="00B157A8">
        <w:rPr>
          <w:b/>
          <w:sz w:val="24"/>
          <w:szCs w:val="24"/>
          <w:lang w:val="en-US"/>
        </w:rPr>
        <w:t>mail</w:t>
      </w:r>
      <w:r w:rsidRPr="00B157A8">
        <w:rPr>
          <w:b/>
          <w:sz w:val="24"/>
          <w:szCs w:val="24"/>
        </w:rPr>
        <w:t xml:space="preserve">: </w:t>
      </w:r>
      <w:hyperlink r:id="rId15" w:history="1">
        <w:r w:rsidRPr="00B157A8">
          <w:rPr>
            <w:rStyle w:val="ac"/>
            <w:sz w:val="24"/>
            <w:szCs w:val="24"/>
            <w:lang w:val="en-US"/>
          </w:rPr>
          <w:t>conferenceherzen</w:t>
        </w:r>
        <w:r w:rsidRPr="00B157A8">
          <w:rPr>
            <w:rStyle w:val="ac"/>
            <w:sz w:val="24"/>
            <w:szCs w:val="24"/>
          </w:rPr>
          <w:t>@</w:t>
        </w:r>
        <w:r w:rsidRPr="00B157A8">
          <w:rPr>
            <w:rStyle w:val="ac"/>
            <w:sz w:val="24"/>
            <w:szCs w:val="24"/>
            <w:lang w:val="en-US"/>
          </w:rPr>
          <w:t>mail</w:t>
        </w:r>
        <w:r w:rsidRPr="00B157A8">
          <w:rPr>
            <w:rStyle w:val="ac"/>
            <w:sz w:val="24"/>
            <w:szCs w:val="24"/>
          </w:rPr>
          <w:t>.</w:t>
        </w:r>
        <w:proofErr w:type="spellStart"/>
        <w:r w:rsidRPr="00B157A8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B157A8">
        <w:rPr>
          <w:sz w:val="24"/>
          <w:szCs w:val="24"/>
        </w:rPr>
        <w:t xml:space="preserve"> (для отправки статей и заявок)</w:t>
      </w:r>
    </w:p>
    <w:p w14:paraId="61254A06" w14:textId="77777777" w:rsidR="00917CA6" w:rsidRPr="00B157A8" w:rsidRDefault="00917CA6" w:rsidP="00917CA6">
      <w:pPr>
        <w:rPr>
          <w:sz w:val="24"/>
          <w:szCs w:val="24"/>
        </w:rPr>
      </w:pPr>
      <w:r w:rsidRPr="00B157A8">
        <w:rPr>
          <w:b/>
          <w:sz w:val="24"/>
          <w:szCs w:val="24"/>
        </w:rPr>
        <w:t>Контактное лицо:</w:t>
      </w:r>
      <w:r w:rsidRPr="00B157A8">
        <w:rPr>
          <w:sz w:val="24"/>
          <w:szCs w:val="24"/>
        </w:rPr>
        <w:t xml:space="preserve"> Киселева Людмила Сергеевна, +7 (996) 772 96 16</w:t>
      </w:r>
    </w:p>
    <w:p w14:paraId="6E95C169" w14:textId="77777777" w:rsidR="00917CA6" w:rsidRPr="004D5273" w:rsidRDefault="00917CA6" w:rsidP="00917CA6">
      <w:pPr>
        <w:rPr>
          <w:sz w:val="24"/>
          <w:szCs w:val="24"/>
          <w:lang w:val="en-US"/>
        </w:rPr>
      </w:pPr>
      <w:r w:rsidRPr="00B157A8">
        <w:rPr>
          <w:b/>
          <w:sz w:val="24"/>
          <w:szCs w:val="24"/>
          <w:lang w:val="en-US"/>
        </w:rPr>
        <w:t>E-mail:</w:t>
      </w:r>
      <w:r w:rsidRPr="00B157A8">
        <w:rPr>
          <w:sz w:val="24"/>
          <w:szCs w:val="24"/>
          <w:lang w:val="en-US"/>
        </w:rPr>
        <w:t xml:space="preserve"> </w:t>
      </w:r>
      <w:hyperlink r:id="rId16" w:history="1">
        <w:r w:rsidRPr="00B157A8">
          <w:rPr>
            <w:rStyle w:val="ac"/>
            <w:sz w:val="24"/>
            <w:szCs w:val="24"/>
            <w:lang w:val="en-US"/>
          </w:rPr>
          <w:t>kiseleva-l@mail.ru</w:t>
        </w:r>
      </w:hyperlink>
      <w:r>
        <w:rPr>
          <w:b/>
          <w:sz w:val="24"/>
          <w:szCs w:val="24"/>
          <w:lang w:val="en-US"/>
        </w:rPr>
        <w:br w:type="page"/>
      </w:r>
    </w:p>
    <w:p w14:paraId="0229D54E" w14:textId="77777777" w:rsidR="00917CA6" w:rsidRPr="007D0BFE" w:rsidRDefault="00917CA6" w:rsidP="00917C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14:paraId="19E8C411" w14:textId="77777777" w:rsidR="00917CA6" w:rsidRPr="001645BB" w:rsidRDefault="00917CA6" w:rsidP="00917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14:paraId="11B67288" w14:textId="77777777" w:rsidR="00917CA6" w:rsidRDefault="00917CA6" w:rsidP="00917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участия в </w:t>
      </w:r>
      <w:r>
        <w:rPr>
          <w:b/>
          <w:sz w:val="24"/>
          <w:szCs w:val="24"/>
          <w:lang w:val="en-US"/>
        </w:rPr>
        <w:t>XVII</w:t>
      </w:r>
      <w:r>
        <w:rPr>
          <w:b/>
          <w:sz w:val="24"/>
          <w:szCs w:val="24"/>
        </w:rPr>
        <w:t xml:space="preserve"> Международной научно-практической конференции</w:t>
      </w:r>
    </w:p>
    <w:p w14:paraId="1F549849" w14:textId="77777777" w:rsidR="00917CA6" w:rsidRDefault="00917CA6" w:rsidP="00917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«Менеджмент </w:t>
      </w:r>
      <w:r>
        <w:rPr>
          <w:b/>
          <w:sz w:val="24"/>
          <w:szCs w:val="24"/>
          <w:lang w:val="en-US"/>
        </w:rPr>
        <w:t>XXI</w:t>
      </w:r>
      <w:r>
        <w:rPr>
          <w:b/>
          <w:sz w:val="24"/>
          <w:szCs w:val="24"/>
        </w:rPr>
        <w:t xml:space="preserve"> века: возможности и пределы преобразования</w:t>
      </w:r>
      <w:r>
        <w:rPr>
          <w:b/>
          <w:color w:val="FF0000"/>
          <w:sz w:val="24"/>
          <w:szCs w:val="24"/>
        </w:rPr>
        <w:t xml:space="preserve">  </w:t>
      </w:r>
      <w:r>
        <w:rPr>
          <w:b/>
          <w:sz w:val="24"/>
          <w:szCs w:val="24"/>
        </w:rPr>
        <w:t>университетов», 21-22 ноября 2017 года, Санкт-Петербург</w:t>
      </w:r>
    </w:p>
    <w:p w14:paraId="0B62E9EF" w14:textId="77777777" w:rsidR="00917CA6" w:rsidRPr="001645BB" w:rsidRDefault="00917CA6" w:rsidP="00917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095"/>
      </w:tblGrid>
      <w:tr w:rsidR="00917CA6" w14:paraId="779A055E" w14:textId="77777777" w:rsidTr="00442DAC">
        <w:trPr>
          <w:trHeight w:val="315"/>
        </w:trPr>
        <w:tc>
          <w:tcPr>
            <w:tcW w:w="336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53F40" w14:textId="77777777" w:rsidR="00917CA6" w:rsidRDefault="00917CA6" w:rsidP="00442DAC">
            <w:pPr>
              <w:rPr>
                <w:color w:val="454545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6095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87AC2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 </w:t>
            </w:r>
          </w:p>
        </w:tc>
      </w:tr>
      <w:tr w:rsidR="00917CA6" w14:paraId="0D3C8854" w14:textId="77777777" w:rsidTr="00442DAC">
        <w:trPr>
          <w:trHeight w:val="315"/>
        </w:trPr>
        <w:tc>
          <w:tcPr>
            <w:tcW w:w="336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DD62" w14:textId="77777777" w:rsidR="00917CA6" w:rsidRDefault="00917CA6" w:rsidP="00442D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6095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F8F4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</w:p>
        </w:tc>
      </w:tr>
      <w:tr w:rsidR="00917CA6" w14:paraId="2EED4FD2" w14:textId="77777777" w:rsidTr="00442DAC">
        <w:trPr>
          <w:trHeight w:val="315"/>
        </w:trPr>
        <w:tc>
          <w:tcPr>
            <w:tcW w:w="336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B044" w14:textId="77777777" w:rsidR="00917CA6" w:rsidRDefault="00917CA6" w:rsidP="00442D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6095" w:type="dxa"/>
            <w:tcBorders>
              <w:top w:val="single" w:sz="8" w:space="0" w:color="6D6D6D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11EC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</w:p>
        </w:tc>
      </w:tr>
      <w:tr w:rsidR="00917CA6" w14:paraId="6EF9424D" w14:textId="77777777" w:rsidTr="00442DAC">
        <w:trPr>
          <w:trHeight w:val="315"/>
        </w:trPr>
        <w:tc>
          <w:tcPr>
            <w:tcW w:w="3369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BF0E5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Город, страна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57795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 </w:t>
            </w:r>
          </w:p>
        </w:tc>
      </w:tr>
      <w:tr w:rsidR="00917CA6" w14:paraId="59AA1FA2" w14:textId="77777777" w:rsidTr="00442DAC">
        <w:trPr>
          <w:trHeight w:val="315"/>
        </w:trPr>
        <w:tc>
          <w:tcPr>
            <w:tcW w:w="3369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1867F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работы или учебы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1A028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 </w:t>
            </w:r>
          </w:p>
        </w:tc>
      </w:tr>
      <w:tr w:rsidR="00917CA6" w14:paraId="3950E1BF" w14:textId="77777777" w:rsidTr="00442DAC">
        <w:trPr>
          <w:trHeight w:val="315"/>
        </w:trPr>
        <w:tc>
          <w:tcPr>
            <w:tcW w:w="3369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627D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B510B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 </w:t>
            </w:r>
          </w:p>
        </w:tc>
      </w:tr>
      <w:tr w:rsidR="00917CA6" w14:paraId="020CADD9" w14:textId="77777777" w:rsidTr="00442DAC">
        <w:trPr>
          <w:trHeight w:val="315"/>
        </w:trPr>
        <w:tc>
          <w:tcPr>
            <w:tcW w:w="3369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328D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D4714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 </w:t>
            </w:r>
          </w:p>
        </w:tc>
      </w:tr>
      <w:tr w:rsidR="00917CA6" w14:paraId="73A3597D" w14:textId="77777777" w:rsidTr="00442DAC">
        <w:trPr>
          <w:trHeight w:val="315"/>
        </w:trPr>
        <w:tc>
          <w:tcPr>
            <w:tcW w:w="3369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620AB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 (рабочий, мобильный)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1ADD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 </w:t>
            </w:r>
          </w:p>
        </w:tc>
      </w:tr>
      <w:tr w:rsidR="00917CA6" w14:paraId="5F79C136" w14:textId="77777777" w:rsidTr="00442DAC">
        <w:trPr>
          <w:trHeight w:val="315"/>
        </w:trPr>
        <w:tc>
          <w:tcPr>
            <w:tcW w:w="3369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CFC01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CAC45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 </w:t>
            </w:r>
          </w:p>
        </w:tc>
      </w:tr>
      <w:tr w:rsidR="00917CA6" w14:paraId="003096DE" w14:textId="77777777" w:rsidTr="00442DAC">
        <w:trPr>
          <w:trHeight w:val="315"/>
        </w:trPr>
        <w:tc>
          <w:tcPr>
            <w:tcW w:w="3369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0F0E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C6F24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 </w:t>
            </w:r>
          </w:p>
        </w:tc>
      </w:tr>
      <w:tr w:rsidR="00917CA6" w14:paraId="6B7D68F5" w14:textId="77777777" w:rsidTr="00442DAC">
        <w:trPr>
          <w:trHeight w:val="315"/>
        </w:trPr>
        <w:tc>
          <w:tcPr>
            <w:tcW w:w="3369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86D81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EA2C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 </w:t>
            </w:r>
          </w:p>
        </w:tc>
      </w:tr>
      <w:tr w:rsidR="00917CA6" w14:paraId="6ECFC930" w14:textId="77777777" w:rsidTr="00442DAC">
        <w:trPr>
          <w:trHeight w:val="315"/>
        </w:trPr>
        <w:tc>
          <w:tcPr>
            <w:tcW w:w="3369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06A14" w14:textId="77777777" w:rsidR="00917CA6" w:rsidRDefault="00917CA6" w:rsidP="00442D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Ключевые слова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4A78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</w:p>
        </w:tc>
      </w:tr>
      <w:tr w:rsidR="00917CA6" w14:paraId="211F47A0" w14:textId="77777777" w:rsidTr="00442DAC">
        <w:trPr>
          <w:trHeight w:val="315"/>
        </w:trPr>
        <w:tc>
          <w:tcPr>
            <w:tcW w:w="3369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3059" w14:textId="77777777" w:rsidR="00917CA6" w:rsidRDefault="00917CA6" w:rsidP="00442DAC">
            <w:pPr>
              <w:rPr>
                <w:color w:val="000000"/>
                <w:sz w:val="24"/>
                <w:szCs w:val="24"/>
              </w:rPr>
            </w:pPr>
            <w:r w:rsidRPr="001645BB">
              <w:rPr>
                <w:color w:val="000000"/>
                <w:sz w:val="24"/>
                <w:szCs w:val="24"/>
              </w:rPr>
              <w:t>Форма представления доклада, выступления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98E30" w14:textId="77777777" w:rsidR="00917CA6" w:rsidRPr="00A8317C" w:rsidRDefault="00917CA6" w:rsidP="00442DAC">
            <w:pPr>
              <w:rPr>
                <w:b/>
                <w:i/>
                <w:sz w:val="24"/>
                <w:szCs w:val="24"/>
              </w:rPr>
            </w:pPr>
            <w:r w:rsidRPr="00A8317C">
              <w:rPr>
                <w:b/>
                <w:i/>
                <w:sz w:val="24"/>
                <w:szCs w:val="24"/>
              </w:rPr>
              <w:t>Отметить нужное</w:t>
            </w:r>
          </w:p>
          <w:p w14:paraId="39B0A8B2" w14:textId="77777777" w:rsidR="00917CA6" w:rsidRPr="00A8317C" w:rsidRDefault="00917CA6" w:rsidP="00442DAC">
            <w:pPr>
              <w:rPr>
                <w:sz w:val="24"/>
                <w:szCs w:val="24"/>
              </w:rPr>
            </w:pPr>
            <w:r w:rsidRPr="00A8317C">
              <w:rPr>
                <w:sz w:val="24"/>
                <w:szCs w:val="24"/>
              </w:rPr>
              <w:t>Доклад на пленарном заседании</w:t>
            </w:r>
          </w:p>
          <w:p w14:paraId="494485A9" w14:textId="77777777" w:rsidR="00917CA6" w:rsidRPr="00A8317C" w:rsidRDefault="00917CA6" w:rsidP="00442DAC">
            <w:pPr>
              <w:rPr>
                <w:sz w:val="24"/>
                <w:szCs w:val="24"/>
              </w:rPr>
            </w:pPr>
            <w:r w:rsidRPr="00A8317C">
              <w:rPr>
                <w:sz w:val="24"/>
                <w:szCs w:val="24"/>
              </w:rPr>
              <w:t>Доклад на секционном заседании</w:t>
            </w:r>
          </w:p>
          <w:p w14:paraId="64C88BCB" w14:textId="77777777" w:rsidR="00917CA6" w:rsidRPr="00A8317C" w:rsidRDefault="00917CA6" w:rsidP="00442DAC">
            <w:pPr>
              <w:rPr>
                <w:sz w:val="24"/>
                <w:szCs w:val="24"/>
              </w:rPr>
            </w:pPr>
            <w:r w:rsidRPr="00A8317C">
              <w:rPr>
                <w:sz w:val="24"/>
                <w:szCs w:val="24"/>
              </w:rPr>
              <w:t>Выступление на круглом столе</w:t>
            </w:r>
          </w:p>
          <w:p w14:paraId="7CA7DE0F" w14:textId="77777777" w:rsidR="00917CA6" w:rsidRPr="00A8317C" w:rsidRDefault="00917CA6" w:rsidP="00442DAC">
            <w:pPr>
              <w:rPr>
                <w:sz w:val="24"/>
                <w:szCs w:val="24"/>
              </w:rPr>
            </w:pPr>
            <w:r w:rsidRPr="00A8317C">
              <w:rPr>
                <w:sz w:val="24"/>
                <w:szCs w:val="24"/>
              </w:rPr>
              <w:t>Участие в дискуссии</w:t>
            </w:r>
          </w:p>
          <w:p w14:paraId="4EFED431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  <w:r w:rsidRPr="00A8317C">
              <w:rPr>
                <w:sz w:val="24"/>
                <w:szCs w:val="24"/>
              </w:rPr>
              <w:t>Заочное участие</w:t>
            </w:r>
          </w:p>
        </w:tc>
      </w:tr>
      <w:tr w:rsidR="00917CA6" w14:paraId="5B689877" w14:textId="77777777" w:rsidTr="00442DAC">
        <w:trPr>
          <w:trHeight w:val="315"/>
        </w:trPr>
        <w:tc>
          <w:tcPr>
            <w:tcW w:w="3369" w:type="dxa"/>
            <w:tcBorders>
              <w:top w:val="nil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B8736" w14:textId="77777777" w:rsidR="00917CA6" w:rsidRPr="001645BB" w:rsidRDefault="00917CA6" w:rsidP="00442D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Необходимость персонального приглашения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6D6D6D"/>
              <w:right w:val="single" w:sz="8" w:space="0" w:color="6D6D6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0465" w14:textId="77777777" w:rsidR="00917CA6" w:rsidRDefault="00917CA6" w:rsidP="00442DAC">
            <w:pPr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 </w:t>
            </w:r>
          </w:p>
        </w:tc>
      </w:tr>
    </w:tbl>
    <w:p w14:paraId="56ADFE25" w14:textId="77777777" w:rsidR="00917CA6" w:rsidRDefault="00917CA6" w:rsidP="00917CA6">
      <w:pPr>
        <w:jc w:val="center"/>
        <w:rPr>
          <w:sz w:val="24"/>
          <w:szCs w:val="24"/>
        </w:rPr>
      </w:pPr>
    </w:p>
    <w:p w14:paraId="6BFBC760" w14:textId="77777777" w:rsidR="00917CA6" w:rsidRDefault="00917CA6" w:rsidP="00917CA6"/>
    <w:p w14:paraId="351CAA55" w14:textId="77777777" w:rsidR="00917CA6" w:rsidRDefault="00917CA6" w:rsidP="00917CA6"/>
    <w:p w14:paraId="27BF4D7B" w14:textId="77777777" w:rsidR="00917CA6" w:rsidRDefault="00917CA6" w:rsidP="00917CA6"/>
    <w:p w14:paraId="710C2FE9" w14:textId="77777777" w:rsidR="00917CA6" w:rsidRDefault="00917CA6" w:rsidP="00917CA6"/>
    <w:p w14:paraId="7B9701BD" w14:textId="77777777" w:rsidR="00917CA6" w:rsidRDefault="00917CA6" w:rsidP="00917CA6">
      <w:r>
        <w:t xml:space="preserve"> </w:t>
      </w:r>
    </w:p>
    <w:p w14:paraId="6B2AB8DA" w14:textId="77777777" w:rsidR="00917CA6" w:rsidRDefault="00917CA6" w:rsidP="00917CA6">
      <w:r>
        <w:br w:type="page"/>
      </w:r>
    </w:p>
    <w:p w14:paraId="61027383" w14:textId="77777777" w:rsidR="00917CA6" w:rsidRDefault="00917CA6" w:rsidP="00917CA6">
      <w:pPr>
        <w:jc w:val="right"/>
        <w:rPr>
          <w:b/>
        </w:rPr>
      </w:pPr>
      <w:r w:rsidRPr="001645BB">
        <w:lastRenderedPageBreak/>
        <w:t>Приложение 2</w:t>
      </w:r>
      <w:r>
        <w:t>.</w:t>
      </w:r>
      <w:r w:rsidRPr="001645BB">
        <w:rPr>
          <w:b/>
        </w:rPr>
        <w:t xml:space="preserve"> </w:t>
      </w:r>
    </w:p>
    <w:p w14:paraId="36164D38" w14:textId="77777777" w:rsidR="00917CA6" w:rsidRPr="007D0BFE" w:rsidRDefault="00917CA6" w:rsidP="00917CA6">
      <w:pPr>
        <w:jc w:val="center"/>
        <w:rPr>
          <w:b/>
        </w:rPr>
      </w:pPr>
      <w:r>
        <w:rPr>
          <w:b/>
        </w:rPr>
        <w:t>Пример оформления статьи</w:t>
      </w:r>
    </w:p>
    <w:p w14:paraId="109D3503" w14:textId="77777777" w:rsidR="00917CA6" w:rsidRPr="001645BB" w:rsidRDefault="00917CA6" w:rsidP="00917CA6">
      <w:pPr>
        <w:jc w:val="right"/>
      </w:pPr>
    </w:p>
    <w:p w14:paraId="7A077B7E" w14:textId="77777777" w:rsidR="00917CA6" w:rsidRPr="007D0BFE" w:rsidRDefault="00917CA6" w:rsidP="00917CA6">
      <w:pPr>
        <w:spacing w:line="360" w:lineRule="auto"/>
        <w:outlineLvl w:val="1"/>
        <w:rPr>
          <w:rFonts w:eastAsia="Calibri"/>
          <w:b/>
          <w:bCs/>
          <w:kern w:val="36"/>
        </w:rPr>
      </w:pPr>
      <w:r w:rsidRPr="007D0BFE">
        <w:rPr>
          <w:rFonts w:eastAsia="Calibri"/>
          <w:b/>
          <w:bCs/>
          <w:kern w:val="36"/>
        </w:rPr>
        <w:t>УДК: 338.242</w:t>
      </w:r>
    </w:p>
    <w:p w14:paraId="0C1994F3" w14:textId="77777777" w:rsidR="00917CA6" w:rsidRPr="007D0BFE" w:rsidRDefault="00917CA6" w:rsidP="00917CA6">
      <w:pPr>
        <w:spacing w:line="360" w:lineRule="auto"/>
        <w:ind w:firstLine="709"/>
        <w:jc w:val="right"/>
        <w:rPr>
          <w:rFonts w:eastAsia="Calibri"/>
          <w:b/>
          <w:spacing w:val="-10"/>
        </w:rPr>
      </w:pPr>
      <w:r>
        <w:rPr>
          <w:rFonts w:eastAsia="Calibri"/>
          <w:b/>
          <w:spacing w:val="-10"/>
        </w:rPr>
        <w:t>П. С.</w:t>
      </w:r>
      <w:r w:rsidRPr="007D0BFE">
        <w:rPr>
          <w:rFonts w:eastAsia="Calibri"/>
          <w:b/>
          <w:spacing w:val="-10"/>
        </w:rPr>
        <w:t xml:space="preserve"> Иванов</w:t>
      </w:r>
      <w:r>
        <w:rPr>
          <w:rFonts w:eastAsia="Calibri"/>
          <w:b/>
          <w:spacing w:val="-10"/>
        </w:rPr>
        <w:t>,</w:t>
      </w:r>
      <w:r w:rsidRPr="007D0BFE">
        <w:rPr>
          <w:rFonts w:eastAsia="Calibri"/>
          <w:b/>
          <w:spacing w:val="-10"/>
        </w:rPr>
        <w:t xml:space="preserve"> </w:t>
      </w:r>
    </w:p>
    <w:p w14:paraId="4C73F1A3" w14:textId="77777777" w:rsidR="00917CA6" w:rsidRDefault="00917CA6" w:rsidP="00917CA6">
      <w:pPr>
        <w:spacing w:line="360" w:lineRule="auto"/>
        <w:jc w:val="right"/>
        <w:rPr>
          <w:rFonts w:eastAsia="Calibri"/>
          <w:spacing w:val="-10"/>
        </w:rPr>
      </w:pPr>
      <w:r w:rsidRPr="007D0BFE">
        <w:rPr>
          <w:rFonts w:eastAsia="Calibri"/>
          <w:spacing w:val="-10"/>
        </w:rPr>
        <w:t>Санкт-Петербургский национальный исследовательский университет информационных технологий, механики и оптики, Санкт-Петербург, Россия</w:t>
      </w:r>
    </w:p>
    <w:p w14:paraId="1709DF5F" w14:textId="77777777" w:rsidR="00917CA6" w:rsidRPr="007D0BFE" w:rsidRDefault="00917CA6" w:rsidP="00917CA6">
      <w:pPr>
        <w:spacing w:line="360" w:lineRule="auto"/>
        <w:jc w:val="right"/>
        <w:rPr>
          <w:rFonts w:eastAsia="Calibri"/>
          <w:b/>
        </w:rPr>
      </w:pPr>
    </w:p>
    <w:p w14:paraId="70CAFB3A" w14:textId="77777777" w:rsidR="00917CA6" w:rsidRPr="007D0BFE" w:rsidRDefault="00917CA6" w:rsidP="00917CA6">
      <w:pPr>
        <w:spacing w:line="360" w:lineRule="auto"/>
        <w:jc w:val="center"/>
        <w:rPr>
          <w:rFonts w:eastAsia="Calibri"/>
          <w:b/>
          <w:spacing w:val="-10"/>
        </w:rPr>
      </w:pPr>
      <w:bookmarkStart w:id="3" w:name="OLE_LINK18"/>
      <w:bookmarkStart w:id="4" w:name="OLE_LINK3"/>
      <w:bookmarkStart w:id="5" w:name="OLE_LINK4"/>
      <w:r w:rsidRPr="007D0BFE">
        <w:rPr>
          <w:rFonts w:eastAsia="Calibri"/>
          <w:b/>
          <w:spacing w:val="-10"/>
        </w:rPr>
        <w:t>МЕ</w:t>
      </w:r>
      <w:r>
        <w:rPr>
          <w:rFonts w:eastAsia="Calibri"/>
          <w:b/>
          <w:spacing w:val="-10"/>
        </w:rPr>
        <w:t xml:space="preserve">ЖДУНАРОДНАЯ </w:t>
      </w:r>
      <w:r w:rsidRPr="007D0BFE">
        <w:rPr>
          <w:rFonts w:eastAsia="Calibri"/>
          <w:b/>
          <w:spacing w:val="-10"/>
        </w:rPr>
        <w:t>КОНКУРЕНТОСПОСОБНО</w:t>
      </w:r>
      <w:r>
        <w:rPr>
          <w:rFonts w:eastAsia="Calibri"/>
          <w:b/>
          <w:spacing w:val="-10"/>
        </w:rPr>
        <w:t>СТЬ УНИВЕРСИТЕТА</w:t>
      </w:r>
    </w:p>
    <w:p w14:paraId="3614D75B" w14:textId="77777777" w:rsidR="00917CA6" w:rsidRPr="007D0BFE" w:rsidRDefault="00917CA6" w:rsidP="00917CA6">
      <w:pPr>
        <w:spacing w:line="360" w:lineRule="auto"/>
        <w:rPr>
          <w:rFonts w:eastAsia="Calibri"/>
          <w:b/>
          <w:i/>
          <w:spacing w:val="-10"/>
        </w:rPr>
      </w:pPr>
      <w:bookmarkStart w:id="6" w:name="OLE_LINK29"/>
      <w:bookmarkStart w:id="7" w:name="OLE_LINK30"/>
      <w:bookmarkStart w:id="8" w:name="OLE_LINK37"/>
      <w:bookmarkStart w:id="9" w:name="OLE_LINK7"/>
      <w:bookmarkEnd w:id="3"/>
      <w:bookmarkEnd w:id="4"/>
      <w:bookmarkEnd w:id="5"/>
      <w:r w:rsidRPr="007D0BFE">
        <w:rPr>
          <w:rFonts w:eastAsia="Calibri"/>
          <w:i/>
          <w:spacing w:val="-10"/>
        </w:rPr>
        <w:t>Аннотация:</w:t>
      </w:r>
      <w:r w:rsidRPr="007D0BFE">
        <w:rPr>
          <w:rFonts w:eastAsia="Calibri"/>
          <w:spacing w:val="-10"/>
        </w:rPr>
        <w:t xml:space="preserve"> </w:t>
      </w:r>
      <w:r w:rsidRPr="007D0BFE">
        <w:rPr>
          <w:rFonts w:eastAsia="Calibri"/>
          <w:b/>
          <w:i/>
          <w:spacing w:val="-10"/>
        </w:rPr>
        <w:t xml:space="preserve"> </w:t>
      </w:r>
      <w:bookmarkEnd w:id="6"/>
      <w:bookmarkEnd w:id="7"/>
      <w:bookmarkEnd w:id="8"/>
      <w:r>
        <w:rPr>
          <w:rFonts w:eastAsia="Calibri"/>
          <w:b/>
          <w:i/>
          <w:spacing w:val="-10"/>
        </w:rPr>
        <w:t>(д</w:t>
      </w:r>
      <w:r w:rsidRPr="007D0BFE">
        <w:rPr>
          <w:rFonts w:eastAsia="Calibri"/>
          <w:b/>
          <w:i/>
          <w:spacing w:val="-10"/>
        </w:rPr>
        <w:t xml:space="preserve">о 500 </w:t>
      </w:r>
      <w:proofErr w:type="spellStart"/>
      <w:r w:rsidRPr="007D0BFE">
        <w:rPr>
          <w:rFonts w:eastAsia="Calibri"/>
          <w:b/>
          <w:i/>
          <w:spacing w:val="-10"/>
        </w:rPr>
        <w:t>зн</w:t>
      </w:r>
      <w:proofErr w:type="spellEnd"/>
      <w:r w:rsidRPr="007D0BFE">
        <w:rPr>
          <w:rFonts w:eastAsia="Calibri"/>
          <w:b/>
          <w:i/>
          <w:spacing w:val="-10"/>
        </w:rPr>
        <w:t>.</w:t>
      </w:r>
      <w:r>
        <w:rPr>
          <w:rFonts w:eastAsia="Calibri"/>
          <w:b/>
          <w:i/>
          <w:spacing w:val="-10"/>
        </w:rPr>
        <w:t>).</w:t>
      </w:r>
    </w:p>
    <w:p w14:paraId="58969E7D" w14:textId="77777777" w:rsidR="00917CA6" w:rsidRDefault="00917CA6" w:rsidP="00917CA6">
      <w:pPr>
        <w:spacing w:line="360" w:lineRule="auto"/>
        <w:rPr>
          <w:rFonts w:eastAsia="Calibri"/>
          <w:b/>
          <w:i/>
          <w:spacing w:val="-10"/>
        </w:rPr>
      </w:pPr>
      <w:r w:rsidRPr="007D0BFE">
        <w:rPr>
          <w:rFonts w:eastAsia="Calibri"/>
          <w:i/>
          <w:spacing w:val="-10"/>
        </w:rPr>
        <w:t>Ключевые слова</w:t>
      </w:r>
      <w:r w:rsidRPr="007D0BFE">
        <w:rPr>
          <w:rFonts w:eastAsia="Calibri"/>
          <w:spacing w:val="-10"/>
        </w:rPr>
        <w:t xml:space="preserve">: </w:t>
      </w:r>
      <w:r w:rsidRPr="00A8317C">
        <w:rPr>
          <w:rFonts w:eastAsia="Calibri"/>
          <w:b/>
          <w:i/>
          <w:spacing w:val="-10"/>
        </w:rPr>
        <w:t>(до 5 слов или словосочетаний, разделенных точкой с запятой).</w:t>
      </w:r>
    </w:p>
    <w:p w14:paraId="254B18D9" w14:textId="77777777" w:rsidR="00917CA6" w:rsidRPr="007D0BFE" w:rsidRDefault="00917CA6" w:rsidP="00917CA6">
      <w:pPr>
        <w:spacing w:line="360" w:lineRule="auto"/>
        <w:rPr>
          <w:rFonts w:eastAsia="Calibri"/>
          <w:spacing w:val="-10"/>
        </w:rPr>
      </w:pPr>
    </w:p>
    <w:bookmarkEnd w:id="9"/>
    <w:p w14:paraId="4D0504D6" w14:textId="77777777" w:rsidR="00917CA6" w:rsidRPr="00A8317C" w:rsidRDefault="00917CA6" w:rsidP="00917CA6">
      <w:pPr>
        <w:spacing w:line="360" w:lineRule="auto"/>
        <w:ind w:firstLine="709"/>
        <w:jc w:val="right"/>
        <w:rPr>
          <w:rFonts w:eastAsia="Calibri"/>
          <w:spacing w:val="-10"/>
          <w:lang w:val="en-US"/>
        </w:rPr>
      </w:pPr>
      <w:r w:rsidRPr="007D0BFE">
        <w:rPr>
          <w:rFonts w:eastAsia="Calibri"/>
          <w:spacing w:val="-10"/>
          <w:lang w:val="en-US"/>
        </w:rPr>
        <w:t>S</w:t>
      </w:r>
      <w:r w:rsidRPr="00A8317C">
        <w:rPr>
          <w:rFonts w:eastAsia="Calibri"/>
          <w:spacing w:val="-10"/>
          <w:lang w:val="en-US"/>
        </w:rPr>
        <w:t>.</w:t>
      </w:r>
      <w:r w:rsidRPr="007D0BFE">
        <w:rPr>
          <w:rFonts w:eastAsia="Calibri"/>
          <w:spacing w:val="-10"/>
          <w:lang w:val="en-US"/>
        </w:rPr>
        <w:t>G</w:t>
      </w:r>
      <w:r w:rsidRPr="00A8317C">
        <w:rPr>
          <w:rFonts w:eastAsia="Calibri"/>
          <w:spacing w:val="-10"/>
          <w:lang w:val="en-US"/>
        </w:rPr>
        <w:t xml:space="preserve">. </w:t>
      </w:r>
      <w:r w:rsidRPr="007D0BFE">
        <w:rPr>
          <w:rFonts w:eastAsia="Calibri"/>
          <w:spacing w:val="-10"/>
          <w:lang w:val="en-US"/>
        </w:rPr>
        <w:t>Ivanov</w:t>
      </w:r>
      <w:r w:rsidRPr="00A8317C">
        <w:rPr>
          <w:rFonts w:eastAsia="Calibri"/>
          <w:spacing w:val="-10"/>
          <w:lang w:val="en-US"/>
        </w:rPr>
        <w:t xml:space="preserve"> </w:t>
      </w:r>
    </w:p>
    <w:p w14:paraId="549774EF" w14:textId="77777777" w:rsidR="00917CA6" w:rsidRPr="00A8317C" w:rsidRDefault="00917CA6" w:rsidP="00917CA6">
      <w:pPr>
        <w:spacing w:line="360" w:lineRule="auto"/>
        <w:ind w:firstLine="720"/>
        <w:jc w:val="right"/>
        <w:rPr>
          <w:rFonts w:eastAsia="Calibri"/>
          <w:b/>
          <w:spacing w:val="-10"/>
          <w:lang w:val="en-US"/>
        </w:rPr>
      </w:pPr>
      <w:r w:rsidRPr="007D0BFE">
        <w:rPr>
          <w:rFonts w:eastAsia="Calibri"/>
          <w:spacing w:val="-10"/>
          <w:lang w:val="en-US"/>
        </w:rPr>
        <w:t>St. Petersburg National Research University of Information Technologies, Mechanics and Optics, Saint-Petersburg, Russia</w:t>
      </w:r>
    </w:p>
    <w:p w14:paraId="516DE3F1" w14:textId="77777777" w:rsidR="00917CA6" w:rsidRPr="007D0BFE" w:rsidRDefault="00917CA6" w:rsidP="00917CA6">
      <w:pPr>
        <w:spacing w:line="360" w:lineRule="auto"/>
        <w:ind w:firstLine="720"/>
        <w:jc w:val="center"/>
        <w:rPr>
          <w:rFonts w:eastAsia="Calibri"/>
          <w:b/>
          <w:spacing w:val="-10"/>
          <w:lang w:val="en-US"/>
        </w:rPr>
      </w:pPr>
      <w:r w:rsidRPr="007D0BFE">
        <w:rPr>
          <w:rFonts w:eastAsia="Calibri"/>
          <w:b/>
          <w:spacing w:val="-10"/>
          <w:lang w:val="en-US"/>
        </w:rPr>
        <w:t>MANAGEMENT OF COMPETITIVE COMPANIES</w:t>
      </w:r>
    </w:p>
    <w:p w14:paraId="7FCE7CB3" w14:textId="77777777" w:rsidR="00917CA6" w:rsidRPr="00847EA0" w:rsidRDefault="00917CA6" w:rsidP="00917CA6">
      <w:pPr>
        <w:spacing w:line="360" w:lineRule="auto"/>
        <w:rPr>
          <w:rFonts w:eastAsia="Calibri"/>
          <w:i/>
          <w:spacing w:val="-10"/>
          <w:lang w:val="en-US"/>
        </w:rPr>
      </w:pPr>
      <w:r w:rsidRPr="00D63320">
        <w:rPr>
          <w:rFonts w:eastAsia="Calibri"/>
          <w:i/>
          <w:spacing w:val="-10"/>
          <w:lang w:val="en-US"/>
        </w:rPr>
        <w:t>Summary:</w:t>
      </w:r>
      <w:r w:rsidRPr="00847EA0">
        <w:rPr>
          <w:rFonts w:eastAsia="Calibri"/>
          <w:i/>
          <w:spacing w:val="-10"/>
          <w:lang w:val="en-US"/>
        </w:rPr>
        <w:t xml:space="preserve"> </w:t>
      </w:r>
    </w:p>
    <w:p w14:paraId="2F92CB4D" w14:textId="77777777" w:rsidR="00917CA6" w:rsidRPr="00A8317C" w:rsidRDefault="00917CA6" w:rsidP="00917CA6">
      <w:pPr>
        <w:spacing w:line="360" w:lineRule="auto"/>
        <w:rPr>
          <w:rFonts w:eastAsia="Calibri"/>
          <w:spacing w:val="-10"/>
        </w:rPr>
      </w:pPr>
      <w:r w:rsidRPr="007D0BFE">
        <w:rPr>
          <w:rFonts w:eastAsia="Calibri"/>
          <w:i/>
          <w:spacing w:val="-10"/>
          <w:lang w:val="en-US"/>
        </w:rPr>
        <w:t>Keywords</w:t>
      </w:r>
      <w:r w:rsidRPr="00847EA0">
        <w:rPr>
          <w:rFonts w:eastAsia="Calibri"/>
          <w:i/>
          <w:spacing w:val="-10"/>
        </w:rPr>
        <w:t>:</w:t>
      </w:r>
      <w:r w:rsidRPr="00847EA0">
        <w:rPr>
          <w:rFonts w:eastAsia="Calibri"/>
          <w:spacing w:val="-10"/>
        </w:rPr>
        <w:t xml:space="preserve"> </w:t>
      </w:r>
      <w:r>
        <w:rPr>
          <w:rFonts w:eastAsia="Calibri"/>
          <w:spacing w:val="-10"/>
        </w:rPr>
        <w:t xml:space="preserve"> </w:t>
      </w:r>
    </w:p>
    <w:p w14:paraId="2D8E0E95" w14:textId="77777777" w:rsidR="00917CA6" w:rsidRPr="00847EA0" w:rsidRDefault="00917CA6" w:rsidP="00917CA6">
      <w:pPr>
        <w:spacing w:line="360" w:lineRule="auto"/>
        <w:ind w:firstLine="720"/>
        <w:rPr>
          <w:rFonts w:eastAsia="Calibri"/>
          <w:b/>
          <w:spacing w:val="-10"/>
        </w:rPr>
      </w:pPr>
    </w:p>
    <w:p w14:paraId="3DD23A27" w14:textId="77777777" w:rsidR="00917CA6" w:rsidRPr="007D0BFE" w:rsidRDefault="00917CA6" w:rsidP="00917CA6">
      <w:pPr>
        <w:spacing w:line="360" w:lineRule="auto"/>
        <w:ind w:firstLine="720"/>
        <w:contextualSpacing/>
        <w:rPr>
          <w:rFonts w:eastAsia="Calibri"/>
          <w:spacing w:val="-10"/>
        </w:rPr>
      </w:pPr>
      <w:r w:rsidRPr="007D0BFE">
        <w:rPr>
          <w:rFonts w:eastAsia="Calibri"/>
          <w:spacing w:val="-10"/>
        </w:rPr>
        <w:t>Тек</w:t>
      </w:r>
      <w:r>
        <w:rPr>
          <w:rFonts w:eastAsia="Calibri"/>
          <w:spacing w:val="-10"/>
        </w:rPr>
        <w:t xml:space="preserve">ст, текст, текст  [1, с 23]    </w:t>
      </w:r>
    </w:p>
    <w:p w14:paraId="450DC3B5" w14:textId="77777777" w:rsidR="00917CA6" w:rsidRPr="007D0BFE" w:rsidRDefault="00917CA6" w:rsidP="00917CA6">
      <w:pPr>
        <w:spacing w:line="360" w:lineRule="auto"/>
        <w:ind w:firstLine="720"/>
        <w:contextualSpacing/>
        <w:jc w:val="center"/>
        <w:rPr>
          <w:rFonts w:eastAsia="Calibri"/>
          <w:spacing w:val="-10"/>
        </w:rPr>
      </w:pPr>
    </w:p>
    <w:p w14:paraId="3C19D2EB" w14:textId="77777777" w:rsidR="00917CA6" w:rsidRPr="007D0BFE" w:rsidRDefault="00917CA6" w:rsidP="00917CA6">
      <w:pPr>
        <w:spacing w:line="360" w:lineRule="auto"/>
        <w:contextualSpacing/>
        <w:jc w:val="center"/>
        <w:rPr>
          <w:rFonts w:eastAsia="Calibri"/>
          <w:spacing w:val="-10"/>
        </w:rPr>
      </w:pPr>
      <w:r>
        <w:rPr>
          <w:rFonts w:eastAsia="Calibri"/>
          <w:spacing w:val="-10"/>
        </w:rPr>
        <w:t>Список литературы:</w:t>
      </w:r>
    </w:p>
    <w:p w14:paraId="45BD44E2" w14:textId="77777777" w:rsidR="00917CA6" w:rsidRPr="00A8317C" w:rsidRDefault="00917CA6" w:rsidP="00917CA6">
      <w:pPr>
        <w:spacing w:line="360" w:lineRule="auto"/>
        <w:contextualSpacing/>
      </w:pPr>
      <w:r w:rsidRPr="00A8317C">
        <w:rPr>
          <w:rFonts w:eastAsia="Calibri"/>
          <w:spacing w:val="-10"/>
        </w:rPr>
        <w:t xml:space="preserve">1. </w:t>
      </w:r>
      <w:proofErr w:type="spellStart"/>
      <w:r w:rsidRPr="00A8317C">
        <w:t>Сухомлин</w:t>
      </w:r>
      <w:proofErr w:type="spellEnd"/>
      <w:r w:rsidRPr="00A8317C">
        <w:t xml:space="preserve"> В.А. Открытая система ИТ-образования как инструмент формирования цифровых навыков человека // Стратегические приоритеты. 2017. № 1 (13). С. 70-81.</w:t>
      </w:r>
    </w:p>
    <w:p w14:paraId="09085ED5" w14:textId="77777777" w:rsidR="00917CA6" w:rsidRPr="00A8317C" w:rsidRDefault="00917CA6" w:rsidP="00917CA6">
      <w:pPr>
        <w:spacing w:line="360" w:lineRule="auto"/>
        <w:contextualSpacing/>
      </w:pPr>
    </w:p>
    <w:p w14:paraId="212AC4DB" w14:textId="77777777" w:rsidR="00917CA6" w:rsidRDefault="00917CA6" w:rsidP="00917CA6">
      <w:pPr>
        <w:spacing w:line="360" w:lineRule="auto"/>
        <w:contextualSpacing/>
      </w:pPr>
    </w:p>
    <w:p w14:paraId="00CED73C" w14:textId="77777777" w:rsidR="00917CA6" w:rsidRDefault="00917CA6" w:rsidP="00917CA6">
      <w:pPr>
        <w:spacing w:line="360" w:lineRule="auto"/>
        <w:contextualSpacing/>
      </w:pPr>
    </w:p>
    <w:p w14:paraId="1A23CBD3" w14:textId="77777777" w:rsidR="00917CA6" w:rsidRPr="00A8317C" w:rsidRDefault="00917CA6" w:rsidP="00917CA6">
      <w:pPr>
        <w:spacing w:line="360" w:lineRule="auto"/>
        <w:contextualSpacing/>
      </w:pPr>
    </w:p>
    <w:p w14:paraId="3D727762" w14:textId="77777777" w:rsidR="00D25159" w:rsidRDefault="00D25159" w:rsidP="00D25159">
      <w:pPr>
        <w:rPr>
          <w:rFonts w:ascii="Arial" w:hAnsi="Arial" w:cs="Arial"/>
          <w:b/>
          <w:sz w:val="22"/>
          <w:szCs w:val="22"/>
        </w:rPr>
      </w:pPr>
    </w:p>
    <w:sectPr w:rsidR="00D25159" w:rsidSect="00913761">
      <w:headerReference w:type="even" r:id="rId17"/>
      <w:headerReference w:type="default" r:id="rId18"/>
      <w:footerReference w:type="even" r:id="rId19"/>
      <w:footerReference w:type="default" r:id="rId20"/>
      <w:pgSz w:w="11900" w:h="16840"/>
      <w:pgMar w:top="709" w:right="1134" w:bottom="851" w:left="1134" w:header="284" w:footer="708" w:gutter="0"/>
      <w:pgBorders w:display="firstPage">
        <w:top w:val="decoBlocks" w:sz="31" w:space="1" w:color="365F91" w:themeColor="accent1" w:themeShade="BF"/>
        <w:left w:val="decoBlocks" w:sz="31" w:space="1" w:color="365F91" w:themeColor="accent1" w:themeShade="BF"/>
        <w:bottom w:val="decoBlocks" w:sz="31" w:space="1" w:color="365F91" w:themeColor="accent1" w:themeShade="BF"/>
        <w:right w:val="decoBlocks" w:sz="31" w:space="1" w:color="365F91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29CFB" w14:textId="77777777" w:rsidR="001968AD" w:rsidRDefault="001968AD" w:rsidP="002129EE">
      <w:r>
        <w:separator/>
      </w:r>
    </w:p>
  </w:endnote>
  <w:endnote w:type="continuationSeparator" w:id="0">
    <w:p w14:paraId="026EF26C" w14:textId="77777777" w:rsidR="001968AD" w:rsidRDefault="001968AD" w:rsidP="0021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99065" w14:textId="77777777" w:rsidR="00917CA6" w:rsidRDefault="00126EFB">
    <w:pPr>
      <w:pStyle w:val="a7"/>
    </w:pPr>
    <w:r w:rsidRPr="00A423CD">
      <w:rPr>
        <w:rFonts w:ascii="Tahoma" w:eastAsiaTheme="minorEastAsia" w:hAnsi="Tahoma" w:cs="Tahoma"/>
        <w:noProof/>
        <w:color w:val="3A3A3A"/>
      </w:rPr>
      <w:drawing>
        <wp:anchor distT="0" distB="0" distL="114300" distR="114300" simplePos="0" relativeHeight="251661312" behindDoc="1" locked="0" layoutInCell="1" allowOverlap="1" wp14:anchorId="1FFE0CE5" wp14:editId="7041714D">
          <wp:simplePos x="0" y="0"/>
          <wp:positionH relativeFrom="column">
            <wp:posOffset>-734695</wp:posOffset>
          </wp:positionH>
          <wp:positionV relativeFrom="paragraph">
            <wp:posOffset>-3003550</wp:posOffset>
          </wp:positionV>
          <wp:extent cx="7567029" cy="3811270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029" cy="38112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39E49" w14:textId="77777777" w:rsidR="00126EFB" w:rsidRDefault="00126EFB" w:rsidP="007B6FC0">
    <w:pPr>
      <w:pStyle w:val="a7"/>
      <w:tabs>
        <w:tab w:val="left" w:pos="2552"/>
      </w:tabs>
      <w:ind w:left="3969"/>
    </w:pPr>
    <w:r w:rsidRPr="00A423CD">
      <w:rPr>
        <w:rFonts w:ascii="Tahoma" w:eastAsiaTheme="minorEastAsia" w:hAnsi="Tahoma" w:cs="Tahoma"/>
        <w:noProof/>
        <w:color w:val="3A3A3A"/>
      </w:rPr>
      <w:drawing>
        <wp:anchor distT="0" distB="0" distL="114300" distR="114300" simplePos="0" relativeHeight="251657216" behindDoc="1" locked="0" layoutInCell="1" allowOverlap="1" wp14:anchorId="19A48096" wp14:editId="56E5C20C">
          <wp:simplePos x="0" y="0"/>
          <wp:positionH relativeFrom="column">
            <wp:posOffset>-887095</wp:posOffset>
          </wp:positionH>
          <wp:positionV relativeFrom="paragraph">
            <wp:posOffset>-3155950</wp:posOffset>
          </wp:positionV>
          <wp:extent cx="7567029" cy="3811270"/>
          <wp:effectExtent l="0" t="0" r="254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029" cy="38112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E0DA1" w14:textId="77777777" w:rsidR="001968AD" w:rsidRDefault="001968AD" w:rsidP="002129EE">
      <w:r>
        <w:separator/>
      </w:r>
    </w:p>
  </w:footnote>
  <w:footnote w:type="continuationSeparator" w:id="0">
    <w:p w14:paraId="78C84067" w14:textId="77777777" w:rsidR="001968AD" w:rsidRDefault="001968AD" w:rsidP="0021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DA014" w14:textId="5B079412" w:rsidR="00126EFB" w:rsidRDefault="00126EFB" w:rsidP="009A0DE2">
    <w:pPr>
      <w:pStyle w:val="a5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2B2DF" w14:textId="77777777" w:rsidR="00126EFB" w:rsidRDefault="00126EFB" w:rsidP="00725474">
    <w:pPr>
      <w:pStyle w:val="a5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755"/>
    <w:multiLevelType w:val="hybridMultilevel"/>
    <w:tmpl w:val="FA9603B2"/>
    <w:lvl w:ilvl="0" w:tplc="7F44DC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8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27A8"/>
    <w:multiLevelType w:val="hybridMultilevel"/>
    <w:tmpl w:val="3F367D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A5218"/>
    <w:multiLevelType w:val="hybridMultilevel"/>
    <w:tmpl w:val="3F505AF6"/>
    <w:lvl w:ilvl="0" w:tplc="9FD8AF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C1F10"/>
    <w:multiLevelType w:val="hybridMultilevel"/>
    <w:tmpl w:val="5CE4EFEE"/>
    <w:lvl w:ilvl="0" w:tplc="107606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bCs/>
        <w:i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E02F7"/>
    <w:multiLevelType w:val="hybridMultilevel"/>
    <w:tmpl w:val="C71AE38A"/>
    <w:lvl w:ilvl="0" w:tplc="750851B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color w:val="8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D08F8"/>
    <w:multiLevelType w:val="hybridMultilevel"/>
    <w:tmpl w:val="68BC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500F1"/>
    <w:multiLevelType w:val="hybridMultilevel"/>
    <w:tmpl w:val="672C6E50"/>
    <w:lvl w:ilvl="0" w:tplc="33F8111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447BF"/>
    <w:multiLevelType w:val="hybridMultilevel"/>
    <w:tmpl w:val="6F3E2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E35C0"/>
    <w:multiLevelType w:val="hybridMultilevel"/>
    <w:tmpl w:val="9D8ED8B6"/>
    <w:lvl w:ilvl="0" w:tplc="750851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C5E62"/>
    <w:multiLevelType w:val="hybridMultilevel"/>
    <w:tmpl w:val="4140C43C"/>
    <w:lvl w:ilvl="0" w:tplc="9FD8AF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C2791"/>
    <w:multiLevelType w:val="hybridMultilevel"/>
    <w:tmpl w:val="529C9A6A"/>
    <w:lvl w:ilvl="0" w:tplc="F848AD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97368"/>
    <w:multiLevelType w:val="hybridMultilevel"/>
    <w:tmpl w:val="52505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B1270F"/>
    <w:multiLevelType w:val="hybridMultilevel"/>
    <w:tmpl w:val="0B725752"/>
    <w:lvl w:ilvl="0" w:tplc="411ADC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845C2"/>
    <w:multiLevelType w:val="hybridMultilevel"/>
    <w:tmpl w:val="CA162954"/>
    <w:lvl w:ilvl="0" w:tplc="14EAAF2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8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3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lignBordersAndEdges/>
  <w:bordersDoNotSurroundHeader/>
  <w:bordersDoNotSurroundFooter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EE"/>
    <w:rsid w:val="00004F11"/>
    <w:rsid w:val="000441A3"/>
    <w:rsid w:val="00047F99"/>
    <w:rsid w:val="00062B40"/>
    <w:rsid w:val="0006508A"/>
    <w:rsid w:val="00071216"/>
    <w:rsid w:val="00086AFD"/>
    <w:rsid w:val="00092F48"/>
    <w:rsid w:val="000B79FE"/>
    <w:rsid w:val="000C586B"/>
    <w:rsid w:val="000D25F9"/>
    <w:rsid w:val="000E29CA"/>
    <w:rsid w:val="00126EFB"/>
    <w:rsid w:val="00154912"/>
    <w:rsid w:val="001554A7"/>
    <w:rsid w:val="0016143A"/>
    <w:rsid w:val="00161730"/>
    <w:rsid w:val="001711F4"/>
    <w:rsid w:val="00193B45"/>
    <w:rsid w:val="001968AD"/>
    <w:rsid w:val="001A0C84"/>
    <w:rsid w:val="001C02B7"/>
    <w:rsid w:val="001C7CAC"/>
    <w:rsid w:val="001F0E6C"/>
    <w:rsid w:val="002129EE"/>
    <w:rsid w:val="00236705"/>
    <w:rsid w:val="0029598C"/>
    <w:rsid w:val="002A0EA5"/>
    <w:rsid w:val="002E65BC"/>
    <w:rsid w:val="002F65CE"/>
    <w:rsid w:val="00301889"/>
    <w:rsid w:val="00317EA2"/>
    <w:rsid w:val="003213B4"/>
    <w:rsid w:val="003372B3"/>
    <w:rsid w:val="00355E89"/>
    <w:rsid w:val="003639F3"/>
    <w:rsid w:val="003740AD"/>
    <w:rsid w:val="003A5C65"/>
    <w:rsid w:val="003A5E44"/>
    <w:rsid w:val="003B32CC"/>
    <w:rsid w:val="003C06CB"/>
    <w:rsid w:val="003C1CBD"/>
    <w:rsid w:val="00403AD7"/>
    <w:rsid w:val="00413264"/>
    <w:rsid w:val="004512DB"/>
    <w:rsid w:val="0045388D"/>
    <w:rsid w:val="00467E60"/>
    <w:rsid w:val="004812D0"/>
    <w:rsid w:val="00490BEE"/>
    <w:rsid w:val="004A23FA"/>
    <w:rsid w:val="004B06A6"/>
    <w:rsid w:val="004D484D"/>
    <w:rsid w:val="004E0E08"/>
    <w:rsid w:val="004E4AF6"/>
    <w:rsid w:val="004F174B"/>
    <w:rsid w:val="00503470"/>
    <w:rsid w:val="0051505E"/>
    <w:rsid w:val="005218E8"/>
    <w:rsid w:val="0052750C"/>
    <w:rsid w:val="00534B23"/>
    <w:rsid w:val="0054133F"/>
    <w:rsid w:val="0054426F"/>
    <w:rsid w:val="005523B4"/>
    <w:rsid w:val="0055624A"/>
    <w:rsid w:val="00586088"/>
    <w:rsid w:val="00593694"/>
    <w:rsid w:val="005A621E"/>
    <w:rsid w:val="005A6DBA"/>
    <w:rsid w:val="005B4AA6"/>
    <w:rsid w:val="005C3497"/>
    <w:rsid w:val="005D17B9"/>
    <w:rsid w:val="005D212E"/>
    <w:rsid w:val="0061269C"/>
    <w:rsid w:val="00617540"/>
    <w:rsid w:val="006261CE"/>
    <w:rsid w:val="00626749"/>
    <w:rsid w:val="00641B62"/>
    <w:rsid w:val="00644E5B"/>
    <w:rsid w:val="00655532"/>
    <w:rsid w:val="006A5D3B"/>
    <w:rsid w:val="006C1F33"/>
    <w:rsid w:val="006C4213"/>
    <w:rsid w:val="006D336F"/>
    <w:rsid w:val="006D40CA"/>
    <w:rsid w:val="006E5776"/>
    <w:rsid w:val="006F0F78"/>
    <w:rsid w:val="00724A3D"/>
    <w:rsid w:val="00725474"/>
    <w:rsid w:val="007266BC"/>
    <w:rsid w:val="00726EF7"/>
    <w:rsid w:val="007303CC"/>
    <w:rsid w:val="00732218"/>
    <w:rsid w:val="00732E88"/>
    <w:rsid w:val="00747528"/>
    <w:rsid w:val="00763A66"/>
    <w:rsid w:val="007725B9"/>
    <w:rsid w:val="007740DE"/>
    <w:rsid w:val="0077522A"/>
    <w:rsid w:val="0077693D"/>
    <w:rsid w:val="00776DAB"/>
    <w:rsid w:val="00784B54"/>
    <w:rsid w:val="007A14F1"/>
    <w:rsid w:val="007A307C"/>
    <w:rsid w:val="007B6FC0"/>
    <w:rsid w:val="007D08BD"/>
    <w:rsid w:val="007F012E"/>
    <w:rsid w:val="007F7269"/>
    <w:rsid w:val="00807B01"/>
    <w:rsid w:val="00840F48"/>
    <w:rsid w:val="00844B84"/>
    <w:rsid w:val="00864479"/>
    <w:rsid w:val="008A47C6"/>
    <w:rsid w:val="008B7494"/>
    <w:rsid w:val="008D4D09"/>
    <w:rsid w:val="008F444F"/>
    <w:rsid w:val="00913761"/>
    <w:rsid w:val="00917CA6"/>
    <w:rsid w:val="00921DE6"/>
    <w:rsid w:val="00952466"/>
    <w:rsid w:val="009629A3"/>
    <w:rsid w:val="00996B79"/>
    <w:rsid w:val="009A0DE2"/>
    <w:rsid w:val="009A123A"/>
    <w:rsid w:val="009B55F5"/>
    <w:rsid w:val="009B7565"/>
    <w:rsid w:val="009C08DC"/>
    <w:rsid w:val="009E41BD"/>
    <w:rsid w:val="009E6FFE"/>
    <w:rsid w:val="00A526AC"/>
    <w:rsid w:val="00A70D19"/>
    <w:rsid w:val="00A71EC7"/>
    <w:rsid w:val="00A74502"/>
    <w:rsid w:val="00A90C19"/>
    <w:rsid w:val="00A93209"/>
    <w:rsid w:val="00AB525A"/>
    <w:rsid w:val="00AC1418"/>
    <w:rsid w:val="00B0260D"/>
    <w:rsid w:val="00B40DFE"/>
    <w:rsid w:val="00B43D46"/>
    <w:rsid w:val="00B5542B"/>
    <w:rsid w:val="00B63168"/>
    <w:rsid w:val="00B7056D"/>
    <w:rsid w:val="00B751EE"/>
    <w:rsid w:val="00B7702B"/>
    <w:rsid w:val="00B81005"/>
    <w:rsid w:val="00B832E5"/>
    <w:rsid w:val="00B92358"/>
    <w:rsid w:val="00C061CA"/>
    <w:rsid w:val="00C14B78"/>
    <w:rsid w:val="00C3067A"/>
    <w:rsid w:val="00C44988"/>
    <w:rsid w:val="00C53D75"/>
    <w:rsid w:val="00C73E82"/>
    <w:rsid w:val="00CC0A2B"/>
    <w:rsid w:val="00CC4222"/>
    <w:rsid w:val="00CC7693"/>
    <w:rsid w:val="00CD323E"/>
    <w:rsid w:val="00CD4D8B"/>
    <w:rsid w:val="00CD6A66"/>
    <w:rsid w:val="00D22A3F"/>
    <w:rsid w:val="00D25159"/>
    <w:rsid w:val="00D26F43"/>
    <w:rsid w:val="00D50D38"/>
    <w:rsid w:val="00D5491B"/>
    <w:rsid w:val="00D61C51"/>
    <w:rsid w:val="00D8271B"/>
    <w:rsid w:val="00D864F4"/>
    <w:rsid w:val="00DD3938"/>
    <w:rsid w:val="00DD3AC3"/>
    <w:rsid w:val="00DE23A9"/>
    <w:rsid w:val="00DE3B9B"/>
    <w:rsid w:val="00DE6BA5"/>
    <w:rsid w:val="00DF6BD3"/>
    <w:rsid w:val="00DF7419"/>
    <w:rsid w:val="00E02018"/>
    <w:rsid w:val="00E569E8"/>
    <w:rsid w:val="00E617C2"/>
    <w:rsid w:val="00E7016C"/>
    <w:rsid w:val="00E746CD"/>
    <w:rsid w:val="00F202C6"/>
    <w:rsid w:val="00F5555F"/>
    <w:rsid w:val="00F61327"/>
    <w:rsid w:val="00F965A6"/>
    <w:rsid w:val="00FA5C34"/>
    <w:rsid w:val="00FA6CBE"/>
    <w:rsid w:val="00FD1A71"/>
    <w:rsid w:val="00FE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91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6C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9E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9EE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129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9EE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129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9EE"/>
    <w:rPr>
      <w:rFonts w:eastAsia="Times New Roman"/>
      <w:lang w:eastAsia="ru-RU"/>
    </w:rPr>
  </w:style>
  <w:style w:type="paragraph" w:styleId="a9">
    <w:name w:val="No Spacing"/>
    <w:link w:val="aa"/>
    <w:qFormat/>
    <w:rsid w:val="002129EE"/>
    <w:rPr>
      <w:rFonts w:ascii="PMingLiU" w:hAnsi="PMingLiU" w:cstheme="minorBidi"/>
      <w:sz w:val="22"/>
      <w:szCs w:val="22"/>
      <w:lang w:eastAsia="ru-RU"/>
    </w:rPr>
  </w:style>
  <w:style w:type="character" w:customStyle="1" w:styleId="aa">
    <w:name w:val="Без интервала Знак"/>
    <w:basedOn w:val="a0"/>
    <w:link w:val="a9"/>
    <w:rsid w:val="002129EE"/>
    <w:rPr>
      <w:rFonts w:ascii="PMingLiU" w:hAnsi="PMingLiU" w:cstheme="minorBidi"/>
      <w:sz w:val="22"/>
      <w:szCs w:val="22"/>
      <w:lang w:eastAsia="ru-RU"/>
    </w:rPr>
  </w:style>
  <w:style w:type="paragraph" w:styleId="ab">
    <w:name w:val="List Paragraph"/>
    <w:basedOn w:val="a"/>
    <w:qFormat/>
    <w:rsid w:val="0051505E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nhideWhenUsed/>
    <w:rsid w:val="009A0DE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43D46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C08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C08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C08DC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08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C08DC"/>
    <w:rPr>
      <w:rFonts w:eastAsia="Times New Roman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5A6DBA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styleId="af4">
    <w:name w:val="Body Text"/>
    <w:basedOn w:val="a"/>
    <w:link w:val="af5"/>
    <w:rsid w:val="00917CA6"/>
    <w:pPr>
      <w:autoSpaceDE/>
      <w:autoSpaceDN/>
      <w:adjustRightInd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917CA6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6C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9E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9EE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129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9EE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129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9EE"/>
    <w:rPr>
      <w:rFonts w:eastAsia="Times New Roman"/>
      <w:lang w:eastAsia="ru-RU"/>
    </w:rPr>
  </w:style>
  <w:style w:type="paragraph" w:styleId="a9">
    <w:name w:val="No Spacing"/>
    <w:link w:val="aa"/>
    <w:qFormat/>
    <w:rsid w:val="002129EE"/>
    <w:rPr>
      <w:rFonts w:ascii="PMingLiU" w:hAnsi="PMingLiU" w:cstheme="minorBidi"/>
      <w:sz w:val="22"/>
      <w:szCs w:val="22"/>
      <w:lang w:eastAsia="ru-RU"/>
    </w:rPr>
  </w:style>
  <w:style w:type="character" w:customStyle="1" w:styleId="aa">
    <w:name w:val="Без интервала Знак"/>
    <w:basedOn w:val="a0"/>
    <w:link w:val="a9"/>
    <w:rsid w:val="002129EE"/>
    <w:rPr>
      <w:rFonts w:ascii="PMingLiU" w:hAnsi="PMingLiU" w:cstheme="minorBidi"/>
      <w:sz w:val="22"/>
      <w:szCs w:val="22"/>
      <w:lang w:eastAsia="ru-RU"/>
    </w:rPr>
  </w:style>
  <w:style w:type="paragraph" w:styleId="ab">
    <w:name w:val="List Paragraph"/>
    <w:basedOn w:val="a"/>
    <w:qFormat/>
    <w:rsid w:val="0051505E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nhideWhenUsed/>
    <w:rsid w:val="009A0DE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43D46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C08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C08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C08DC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08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C08DC"/>
    <w:rPr>
      <w:rFonts w:eastAsia="Times New Roman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5A6DBA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styleId="af4">
    <w:name w:val="Body Text"/>
    <w:basedOn w:val="a"/>
    <w:link w:val="af5"/>
    <w:rsid w:val="00917CA6"/>
    <w:pPr>
      <w:autoSpaceDE/>
      <w:autoSpaceDN/>
      <w:adjustRightInd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917CA6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ferenceherzen@mail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iseleva-l@mail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conferenceherzen@mail.ru" TargetMode="External"/><Relationship Id="rId10" Type="http://schemas.microsoft.com/office/2007/relationships/hdphoto" Target="media/hdphoto1.wdp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onferenceherzen@mail.r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D08FC-F99B-45BD-949D-998EA570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Тимченко</cp:lastModifiedBy>
  <cp:revision>4</cp:revision>
  <cp:lastPrinted>2016-10-08T19:02:00Z</cp:lastPrinted>
  <dcterms:created xsi:type="dcterms:W3CDTF">2017-09-24T10:12:00Z</dcterms:created>
  <dcterms:modified xsi:type="dcterms:W3CDTF">2017-10-03T22:26:00Z</dcterms:modified>
</cp:coreProperties>
</file>